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05B1B" w14:textId="77777777" w:rsidR="00BD0236" w:rsidRPr="007F0F0C" w:rsidRDefault="00BD0236" w:rsidP="00BD0236">
      <w:pPr>
        <w:tabs>
          <w:tab w:val="left" w:pos="3686"/>
        </w:tabs>
        <w:ind w:right="-24"/>
        <w:rPr>
          <w:rFonts w:ascii="Arial" w:hAnsi="Arial" w:cs="Arial"/>
          <w:b/>
          <w:bCs/>
          <w:sz w:val="24"/>
          <w:szCs w:val="24"/>
        </w:rPr>
      </w:pPr>
      <w:bookmarkStart w:id="0" w:name="_GoBack"/>
      <w:bookmarkEnd w:id="0"/>
      <w:r w:rsidRPr="007F0F0C">
        <w:rPr>
          <w:rFonts w:ascii="Arial" w:hAnsi="Arial" w:cs="Arial"/>
          <w:b/>
          <w:bCs/>
          <w:sz w:val="24"/>
          <w:szCs w:val="24"/>
        </w:rPr>
        <w:t xml:space="preserve">Gottesdienst an einem Sonntag in der Passionszeit 2024 </w:t>
      </w:r>
    </w:p>
    <w:p w14:paraId="42D3DC85" w14:textId="7C3946F0" w:rsidR="00BD0236" w:rsidRPr="007F0F0C" w:rsidRDefault="006F6A25" w:rsidP="00BD0236">
      <w:pPr>
        <w:tabs>
          <w:tab w:val="left" w:pos="3686"/>
        </w:tabs>
        <w:rPr>
          <w:rFonts w:ascii="Arial" w:hAnsi="Arial" w:cs="Arial"/>
          <w:b/>
          <w:bCs/>
          <w:sz w:val="24"/>
          <w:szCs w:val="24"/>
        </w:rPr>
      </w:pPr>
      <w:r>
        <w:rPr>
          <w:rFonts w:ascii="Arial" w:hAnsi="Arial" w:cs="Arial"/>
          <w:b/>
          <w:bCs/>
          <w:sz w:val="24"/>
          <w:szCs w:val="24"/>
        </w:rPr>
        <w:t>Fokusland</w:t>
      </w:r>
      <w:r w:rsidR="00BD0236" w:rsidRPr="007F0F0C">
        <w:rPr>
          <w:rFonts w:ascii="Arial" w:hAnsi="Arial" w:cs="Arial"/>
          <w:b/>
          <w:bCs/>
          <w:sz w:val="24"/>
          <w:szCs w:val="24"/>
        </w:rPr>
        <w:t xml:space="preserve"> Kuba</w:t>
      </w:r>
    </w:p>
    <w:p w14:paraId="54BFBF9E" w14:textId="55969D0B" w:rsidR="00BD0236" w:rsidRPr="007F0F0C" w:rsidRDefault="00BD0236" w:rsidP="00BD0236">
      <w:pPr>
        <w:tabs>
          <w:tab w:val="left" w:pos="3686"/>
        </w:tabs>
        <w:rPr>
          <w:rFonts w:ascii="Arial" w:hAnsi="Arial" w:cs="Arial"/>
          <w:b/>
          <w:bCs/>
          <w:sz w:val="24"/>
          <w:szCs w:val="24"/>
        </w:rPr>
      </w:pPr>
      <w:r w:rsidRPr="007F0F0C">
        <w:rPr>
          <w:rFonts w:ascii="Arial" w:hAnsi="Arial" w:cs="Arial"/>
          <w:b/>
          <w:bCs/>
          <w:sz w:val="24"/>
          <w:szCs w:val="24"/>
        </w:rPr>
        <w:t xml:space="preserve">Evangelische Landeskirche des Kantons Thurgau Kommission </w:t>
      </w:r>
      <w:r w:rsidR="0040340C">
        <w:rPr>
          <w:rFonts w:ascii="Arial" w:hAnsi="Arial" w:cs="Arial"/>
          <w:b/>
          <w:bCs/>
          <w:sz w:val="24"/>
          <w:szCs w:val="24"/>
        </w:rPr>
        <w:t>«</w:t>
      </w:r>
      <w:r w:rsidRPr="007F0F0C">
        <w:rPr>
          <w:rFonts w:ascii="Arial" w:hAnsi="Arial" w:cs="Arial"/>
          <w:b/>
          <w:bCs/>
          <w:sz w:val="24"/>
          <w:szCs w:val="24"/>
        </w:rPr>
        <w:t xml:space="preserve">Solidarität mit bedrängten und verfolgten </w:t>
      </w:r>
      <w:r w:rsidR="0040340C">
        <w:rPr>
          <w:rFonts w:ascii="Arial" w:hAnsi="Arial" w:cs="Arial"/>
          <w:b/>
          <w:bCs/>
          <w:sz w:val="24"/>
          <w:szCs w:val="24"/>
        </w:rPr>
        <w:t xml:space="preserve">Christinnen und </w:t>
      </w:r>
      <w:r w:rsidRPr="007F0F0C">
        <w:rPr>
          <w:rFonts w:ascii="Arial" w:hAnsi="Arial" w:cs="Arial"/>
          <w:b/>
          <w:bCs/>
          <w:sz w:val="24"/>
          <w:szCs w:val="24"/>
        </w:rPr>
        <w:t>Christen</w:t>
      </w:r>
      <w:r w:rsidR="0040340C">
        <w:rPr>
          <w:rFonts w:ascii="Arial" w:hAnsi="Arial" w:cs="Arial"/>
          <w:b/>
          <w:bCs/>
          <w:sz w:val="24"/>
          <w:szCs w:val="24"/>
        </w:rPr>
        <w:t>»</w:t>
      </w:r>
    </w:p>
    <w:tbl>
      <w:tblPr>
        <w:tblStyle w:val="Tabellenraster"/>
        <w:tblW w:w="10740" w:type="dxa"/>
        <w:tblLayout w:type="fixed"/>
        <w:tblLook w:val="04A0" w:firstRow="1" w:lastRow="0" w:firstColumn="1" w:lastColumn="0" w:noHBand="0" w:noVBand="1"/>
      </w:tblPr>
      <w:tblGrid>
        <w:gridCol w:w="4786"/>
        <w:gridCol w:w="5954"/>
      </w:tblGrid>
      <w:tr w:rsidR="00BD0236" w14:paraId="75EEF11D" w14:textId="77777777" w:rsidTr="00BD0236">
        <w:tc>
          <w:tcPr>
            <w:tcW w:w="4786" w:type="dxa"/>
          </w:tcPr>
          <w:p w14:paraId="5B27006A"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588ED4E2" wp14:editId="7A89B80B">
                  <wp:extent cx="2475956" cy="1343542"/>
                  <wp:effectExtent l="19050" t="0" r="544" b="0"/>
                  <wp:docPr id="2" name="Bild 1"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6)"/>
                          <pic:cNvPicPr>
                            <a:picLocks noChangeAspect="1" noChangeArrowheads="1"/>
                          </pic:cNvPicPr>
                        </pic:nvPicPr>
                        <pic:blipFill>
                          <a:blip r:embed="rId7" cstate="email"/>
                          <a:srcRect/>
                          <a:stretch>
                            <a:fillRect/>
                          </a:stretch>
                        </pic:blipFill>
                        <pic:spPr bwMode="auto">
                          <a:xfrm>
                            <a:off x="0" y="0"/>
                            <a:ext cx="2481787" cy="1346706"/>
                          </a:xfrm>
                          <a:prstGeom prst="rect">
                            <a:avLst/>
                          </a:prstGeom>
                          <a:noFill/>
                          <a:ln w="9525">
                            <a:noFill/>
                            <a:miter lim="800000"/>
                            <a:headEnd/>
                            <a:tailEnd/>
                          </a:ln>
                        </pic:spPr>
                      </pic:pic>
                    </a:graphicData>
                  </a:graphic>
                </wp:inline>
              </w:drawing>
            </w:r>
            <w:r w:rsidR="0087662E">
              <w:rPr>
                <w:rFonts w:ascii="Arial" w:hAnsi="Arial" w:cs="Arial"/>
                <w:b/>
                <w:bCs/>
                <w:noProof/>
                <w:sz w:val="28"/>
                <w:szCs w:val="28"/>
                <w:lang w:eastAsia="de-CH"/>
              </w:rPr>
              <w:drawing>
                <wp:inline distT="0" distB="0" distL="0" distR="0" wp14:anchorId="106664F3" wp14:editId="433B87EF">
                  <wp:extent cx="1756388" cy="1066213"/>
                  <wp:effectExtent l="19050" t="0" r="0" b="0"/>
                  <wp:docPr id="5" name="Bild 2" descr="C:\Users\pebur\Desktop\Kuba\Bilder Pr.Screen\Screenshot 2023-08-25 16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bur\Desktop\Kuba\Bilder Pr.Screen\Screenshot 2023-08-25 161505.png"/>
                          <pic:cNvPicPr>
                            <a:picLocks noChangeAspect="1" noChangeArrowheads="1"/>
                          </pic:cNvPicPr>
                        </pic:nvPicPr>
                        <pic:blipFill>
                          <a:blip r:embed="rId8" cstate="print"/>
                          <a:srcRect/>
                          <a:stretch>
                            <a:fillRect/>
                          </a:stretch>
                        </pic:blipFill>
                        <pic:spPr bwMode="auto">
                          <a:xfrm>
                            <a:off x="0" y="0"/>
                            <a:ext cx="1756388" cy="1066213"/>
                          </a:xfrm>
                          <a:prstGeom prst="rect">
                            <a:avLst/>
                          </a:prstGeom>
                          <a:noFill/>
                          <a:ln w="9525">
                            <a:noFill/>
                            <a:miter lim="800000"/>
                            <a:headEnd/>
                            <a:tailEnd/>
                          </a:ln>
                        </pic:spPr>
                      </pic:pic>
                    </a:graphicData>
                  </a:graphic>
                </wp:inline>
              </w:drawing>
            </w:r>
          </w:p>
        </w:tc>
        <w:tc>
          <w:tcPr>
            <w:tcW w:w="5954" w:type="dxa"/>
          </w:tcPr>
          <w:p w14:paraId="0247D18E" w14:textId="77777777" w:rsidR="00BD0236" w:rsidRDefault="00BD0236" w:rsidP="00BD0236">
            <w:pPr>
              <w:tabs>
                <w:tab w:val="left" w:pos="3686"/>
              </w:tabs>
              <w:rPr>
                <w:rFonts w:ascii="Arial" w:hAnsi="Arial" w:cs="Arial"/>
                <w:b/>
                <w:bCs/>
                <w:sz w:val="28"/>
                <w:szCs w:val="28"/>
              </w:rPr>
            </w:pPr>
          </w:p>
          <w:p w14:paraId="183EEF68" w14:textId="77777777" w:rsidR="00BD0236" w:rsidRPr="000E73CF" w:rsidRDefault="00BD0236" w:rsidP="00BD0236">
            <w:pPr>
              <w:ind w:right="175"/>
              <w:rPr>
                <w:rFonts w:ascii="Arial" w:hAnsi="Arial" w:cs="Arial"/>
                <w:b/>
                <w:bCs/>
                <w:sz w:val="28"/>
                <w:szCs w:val="28"/>
              </w:rPr>
            </w:pPr>
            <w:r w:rsidRPr="000E73CF">
              <w:rPr>
                <w:rFonts w:ascii="Arial" w:hAnsi="Arial" w:cs="Arial"/>
                <w:b/>
                <w:bCs/>
                <w:sz w:val="28"/>
                <w:szCs w:val="28"/>
              </w:rPr>
              <w:t>Weltverfolgungsindex</w:t>
            </w:r>
          </w:p>
          <w:p w14:paraId="417332D0" w14:textId="77777777" w:rsidR="00C06F62" w:rsidRDefault="00C06F62" w:rsidP="00BD0236">
            <w:pPr>
              <w:ind w:right="175"/>
              <w:rPr>
                <w:rFonts w:ascii="Arial" w:hAnsi="Arial" w:cs="Arial"/>
                <w:sz w:val="24"/>
                <w:szCs w:val="24"/>
              </w:rPr>
            </w:pPr>
          </w:p>
          <w:p w14:paraId="7B7131B9" w14:textId="7263A9FC" w:rsidR="00BD0236" w:rsidRPr="009F0972" w:rsidRDefault="00BD0236" w:rsidP="00BD0236">
            <w:pPr>
              <w:ind w:right="175"/>
              <w:rPr>
                <w:rFonts w:ascii="Arial" w:hAnsi="Arial" w:cs="Arial"/>
                <w:sz w:val="24"/>
                <w:szCs w:val="24"/>
              </w:rPr>
            </w:pPr>
            <w:r w:rsidRPr="009F0972">
              <w:rPr>
                <w:rFonts w:ascii="Arial" w:hAnsi="Arial" w:cs="Arial"/>
                <w:sz w:val="24"/>
                <w:szCs w:val="24"/>
              </w:rPr>
              <w:t xml:space="preserve">Auf dem Weltverfolgungsindex von Open Doors rangiert Kuba </w:t>
            </w:r>
            <w:r w:rsidR="00687E0A">
              <w:rPr>
                <w:rFonts w:ascii="Arial" w:hAnsi="Arial" w:cs="Arial"/>
                <w:sz w:val="24"/>
                <w:szCs w:val="24"/>
              </w:rPr>
              <w:t xml:space="preserve">heute </w:t>
            </w:r>
            <w:r w:rsidRPr="009F0972">
              <w:rPr>
                <w:rFonts w:ascii="Arial" w:hAnsi="Arial" w:cs="Arial"/>
                <w:sz w:val="24"/>
                <w:szCs w:val="24"/>
              </w:rPr>
              <w:t xml:space="preserve">an 27. Stelle </w:t>
            </w:r>
            <w:r w:rsidR="00687E0A">
              <w:rPr>
                <w:rFonts w:ascii="Arial" w:hAnsi="Arial" w:cs="Arial"/>
                <w:color w:val="000000" w:themeColor="text1"/>
                <w:sz w:val="24"/>
                <w:szCs w:val="24"/>
              </w:rPr>
              <w:t>der</w:t>
            </w:r>
            <w:r w:rsidR="00033BFD" w:rsidRPr="00EA2311">
              <w:rPr>
                <w:rFonts w:ascii="Arial" w:hAnsi="Arial" w:cs="Arial"/>
                <w:color w:val="000000" w:themeColor="text1"/>
                <w:sz w:val="24"/>
                <w:szCs w:val="24"/>
              </w:rPr>
              <w:t xml:space="preserve"> 50</w:t>
            </w:r>
            <w:r w:rsidR="00033BFD">
              <w:rPr>
                <w:rFonts w:ascii="Arial" w:hAnsi="Arial" w:cs="Arial"/>
                <w:sz w:val="24"/>
                <w:szCs w:val="24"/>
              </w:rPr>
              <w:t xml:space="preserve"> </w:t>
            </w:r>
            <w:r w:rsidRPr="009F0972">
              <w:rPr>
                <w:rFonts w:ascii="Arial" w:hAnsi="Arial" w:cs="Arial"/>
                <w:sz w:val="24"/>
                <w:szCs w:val="24"/>
              </w:rPr>
              <w:t xml:space="preserve">Länder mit </w:t>
            </w:r>
            <w:r w:rsidR="00687E0A">
              <w:rPr>
                <w:rFonts w:ascii="Arial" w:hAnsi="Arial" w:cs="Arial"/>
                <w:sz w:val="24"/>
                <w:szCs w:val="24"/>
              </w:rPr>
              <w:t>massiver</w:t>
            </w:r>
            <w:r w:rsidR="00687E0A" w:rsidRPr="009F0972">
              <w:rPr>
                <w:rFonts w:ascii="Arial" w:hAnsi="Arial" w:cs="Arial"/>
                <w:sz w:val="24"/>
                <w:szCs w:val="24"/>
              </w:rPr>
              <w:t xml:space="preserve"> </w:t>
            </w:r>
            <w:r w:rsidR="00687E0A">
              <w:rPr>
                <w:rFonts w:ascii="Arial" w:hAnsi="Arial" w:cs="Arial"/>
                <w:sz w:val="24"/>
                <w:szCs w:val="24"/>
              </w:rPr>
              <w:t>Christenv</w:t>
            </w:r>
            <w:r w:rsidRPr="009F0972">
              <w:rPr>
                <w:rFonts w:ascii="Arial" w:hAnsi="Arial" w:cs="Arial"/>
                <w:sz w:val="24"/>
                <w:szCs w:val="24"/>
              </w:rPr>
              <w:t>erfolgung.</w:t>
            </w:r>
          </w:p>
          <w:p w14:paraId="408D7015" w14:textId="77777777" w:rsidR="00687E0A" w:rsidRDefault="00687E0A" w:rsidP="00BD0236">
            <w:pPr>
              <w:tabs>
                <w:tab w:val="left" w:pos="4517"/>
              </w:tabs>
              <w:ind w:right="175"/>
              <w:rPr>
                <w:rFonts w:ascii="Arial" w:hAnsi="Arial" w:cs="Arial"/>
                <w:color w:val="000000" w:themeColor="text1"/>
                <w:sz w:val="24"/>
                <w:szCs w:val="24"/>
              </w:rPr>
            </w:pPr>
            <w:r>
              <w:rPr>
                <w:rFonts w:ascii="Arial" w:hAnsi="Arial" w:cs="Arial"/>
                <w:color w:val="000000" w:themeColor="text1"/>
                <w:sz w:val="24"/>
                <w:szCs w:val="24"/>
              </w:rPr>
              <w:t>2020 war Kuba noch ausserhalb dieser 50 Staaten.</w:t>
            </w:r>
          </w:p>
          <w:p w14:paraId="789136C4" w14:textId="45B6EDAE" w:rsidR="008B5B47" w:rsidRDefault="00700B68" w:rsidP="006F6A25">
            <w:pPr>
              <w:tabs>
                <w:tab w:val="left" w:pos="4517"/>
              </w:tabs>
              <w:ind w:right="175"/>
              <w:rPr>
                <w:rFonts w:ascii="Arial" w:hAnsi="Arial" w:cs="Arial"/>
                <w:b/>
                <w:bCs/>
                <w:sz w:val="28"/>
                <w:szCs w:val="28"/>
              </w:rPr>
            </w:pPr>
            <w:r w:rsidRPr="00EA2311">
              <w:rPr>
                <w:rFonts w:ascii="Arial" w:hAnsi="Arial" w:cs="Arial"/>
                <w:color w:val="000000" w:themeColor="text1"/>
                <w:sz w:val="24"/>
                <w:szCs w:val="24"/>
              </w:rPr>
              <w:t>Das Land g</w:t>
            </w:r>
            <w:r w:rsidR="00BD0236" w:rsidRPr="00EA2311">
              <w:rPr>
                <w:rFonts w:ascii="Arial" w:hAnsi="Arial" w:cs="Arial"/>
                <w:color w:val="000000" w:themeColor="text1"/>
                <w:sz w:val="24"/>
                <w:szCs w:val="24"/>
              </w:rPr>
              <w:t>ehört</w:t>
            </w:r>
            <w:r w:rsidR="006F6A25">
              <w:rPr>
                <w:rFonts w:ascii="Arial" w:hAnsi="Arial" w:cs="Arial"/>
                <w:color w:val="000000" w:themeColor="text1"/>
                <w:sz w:val="24"/>
                <w:szCs w:val="24"/>
              </w:rPr>
              <w:t xml:space="preserve"> </w:t>
            </w:r>
            <w:r w:rsidR="00687E0A">
              <w:rPr>
                <w:rFonts w:ascii="Arial" w:hAnsi="Arial" w:cs="Arial"/>
                <w:color w:val="000000" w:themeColor="text1"/>
                <w:sz w:val="24"/>
                <w:szCs w:val="24"/>
              </w:rPr>
              <w:t xml:space="preserve">somit </w:t>
            </w:r>
            <w:r w:rsidR="00BD0236" w:rsidRPr="00EA2311">
              <w:rPr>
                <w:rFonts w:ascii="Arial" w:hAnsi="Arial" w:cs="Arial"/>
                <w:color w:val="000000" w:themeColor="text1"/>
                <w:sz w:val="24"/>
                <w:szCs w:val="24"/>
              </w:rPr>
              <w:t>zu den Ländern</w:t>
            </w:r>
            <w:r w:rsidR="00687E0A">
              <w:rPr>
                <w:rFonts w:ascii="Arial" w:hAnsi="Arial" w:cs="Arial"/>
                <w:color w:val="000000" w:themeColor="text1"/>
                <w:sz w:val="24"/>
                <w:szCs w:val="24"/>
              </w:rPr>
              <w:t xml:space="preserve"> mit der stärksten Verfolgungszunahme. </w:t>
            </w:r>
          </w:p>
        </w:tc>
      </w:tr>
      <w:tr w:rsidR="00BD0236" w14:paraId="502E4A9C" w14:textId="77777777" w:rsidTr="00BD0236">
        <w:tc>
          <w:tcPr>
            <w:tcW w:w="4786" w:type="dxa"/>
          </w:tcPr>
          <w:p w14:paraId="6AA4E5BC" w14:textId="77777777" w:rsidR="00BD0236" w:rsidRDefault="00AA6534" w:rsidP="00BD0236">
            <w:pPr>
              <w:tabs>
                <w:tab w:val="left" w:pos="3686"/>
              </w:tabs>
              <w:rPr>
                <w:rFonts w:ascii="Arial" w:hAnsi="Arial" w:cs="Arial"/>
                <w:b/>
                <w:bCs/>
                <w:sz w:val="28"/>
                <w:szCs w:val="28"/>
              </w:rPr>
            </w:pPr>
            <w:r>
              <w:rPr>
                <w:rFonts w:ascii="Arial" w:hAnsi="Arial" w:cs="Arial"/>
                <w:b/>
                <w:bCs/>
                <w:noProof/>
                <w:sz w:val="28"/>
                <w:szCs w:val="28"/>
                <w:lang w:eastAsia="de-CH"/>
              </w:rPr>
              <w:drawing>
                <wp:inline distT="0" distB="0" distL="0" distR="0" wp14:anchorId="5DDAA481" wp14:editId="27E5CA0C">
                  <wp:extent cx="2808585" cy="1579829"/>
                  <wp:effectExtent l="1905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srcRect/>
                          <a:stretch>
                            <a:fillRect/>
                          </a:stretch>
                        </pic:blipFill>
                        <pic:spPr bwMode="auto">
                          <a:xfrm>
                            <a:off x="0" y="0"/>
                            <a:ext cx="2808585" cy="1579829"/>
                          </a:xfrm>
                          <a:prstGeom prst="rect">
                            <a:avLst/>
                          </a:prstGeom>
                          <a:noFill/>
                        </pic:spPr>
                      </pic:pic>
                    </a:graphicData>
                  </a:graphic>
                </wp:inline>
              </w:drawing>
            </w:r>
          </w:p>
        </w:tc>
        <w:tc>
          <w:tcPr>
            <w:tcW w:w="5954" w:type="dxa"/>
          </w:tcPr>
          <w:p w14:paraId="530E5568" w14:textId="77777777" w:rsidR="00BD0236" w:rsidRDefault="00BD0236" w:rsidP="00BD0236">
            <w:pPr>
              <w:tabs>
                <w:tab w:val="left" w:pos="3686"/>
              </w:tabs>
              <w:rPr>
                <w:rFonts w:ascii="Arial" w:hAnsi="Arial" w:cs="Arial"/>
                <w:b/>
                <w:bCs/>
                <w:sz w:val="28"/>
                <w:szCs w:val="28"/>
              </w:rPr>
            </w:pPr>
          </w:p>
          <w:p w14:paraId="67EF5723" w14:textId="77777777" w:rsidR="00BD0236" w:rsidRPr="000E73CF" w:rsidRDefault="00BD0236" w:rsidP="00BD0236">
            <w:pPr>
              <w:ind w:right="175"/>
              <w:rPr>
                <w:rFonts w:ascii="Arial" w:hAnsi="Arial" w:cs="Arial"/>
                <w:b/>
                <w:sz w:val="28"/>
                <w:szCs w:val="28"/>
              </w:rPr>
            </w:pPr>
            <w:r w:rsidRPr="000E73CF">
              <w:rPr>
                <w:rFonts w:ascii="Arial" w:hAnsi="Arial" w:cs="Arial"/>
                <w:b/>
                <w:sz w:val="28"/>
                <w:szCs w:val="28"/>
              </w:rPr>
              <w:t>Lage</w:t>
            </w:r>
          </w:p>
          <w:p w14:paraId="63EECA2E" w14:textId="77777777" w:rsidR="00BD0236" w:rsidRPr="009F0972" w:rsidRDefault="00BD0236" w:rsidP="00BD0236">
            <w:pPr>
              <w:ind w:right="175"/>
              <w:rPr>
                <w:rFonts w:ascii="Arial" w:hAnsi="Arial" w:cs="Arial"/>
                <w:sz w:val="24"/>
                <w:szCs w:val="24"/>
              </w:rPr>
            </w:pPr>
            <w:r w:rsidRPr="009F0972">
              <w:rPr>
                <w:rFonts w:ascii="Arial" w:hAnsi="Arial" w:cs="Arial"/>
                <w:sz w:val="24"/>
                <w:szCs w:val="24"/>
              </w:rPr>
              <w:t>Kuba ist die grösste Insel in der Karibik mit über 11 Millionen Einwohnern. Die Hauptstadt ist Havanna.</w:t>
            </w:r>
          </w:p>
          <w:p w14:paraId="5ACF3933" w14:textId="77777777" w:rsidR="00BD0236" w:rsidRPr="009F0972" w:rsidRDefault="00BD0236" w:rsidP="00BD0236">
            <w:pPr>
              <w:ind w:right="175"/>
              <w:rPr>
                <w:rFonts w:ascii="Arial" w:hAnsi="Arial" w:cs="Arial"/>
                <w:sz w:val="24"/>
                <w:szCs w:val="24"/>
              </w:rPr>
            </w:pPr>
          </w:p>
          <w:p w14:paraId="5AD24858" w14:textId="77777777" w:rsidR="00BD0236" w:rsidRDefault="00BD0236" w:rsidP="00BD0236">
            <w:pPr>
              <w:tabs>
                <w:tab w:val="left" w:pos="3686"/>
              </w:tabs>
              <w:rPr>
                <w:rFonts w:ascii="Arial" w:hAnsi="Arial" w:cs="Arial"/>
                <w:b/>
                <w:bCs/>
                <w:sz w:val="28"/>
                <w:szCs w:val="28"/>
              </w:rPr>
            </w:pPr>
          </w:p>
        </w:tc>
      </w:tr>
      <w:tr w:rsidR="00BD0236" w14:paraId="75A3DB1F" w14:textId="77777777" w:rsidTr="00BD0236">
        <w:tc>
          <w:tcPr>
            <w:tcW w:w="4786" w:type="dxa"/>
          </w:tcPr>
          <w:p w14:paraId="1AF11911"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3584F864" wp14:editId="4939D97D">
                  <wp:extent cx="1771650" cy="211455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srcRect/>
                          <a:stretch>
                            <a:fillRect/>
                          </a:stretch>
                        </pic:blipFill>
                        <pic:spPr bwMode="auto">
                          <a:xfrm>
                            <a:off x="0" y="0"/>
                            <a:ext cx="1771650" cy="2114550"/>
                          </a:xfrm>
                          <a:prstGeom prst="rect">
                            <a:avLst/>
                          </a:prstGeom>
                          <a:noFill/>
                          <a:ln w="9525">
                            <a:noFill/>
                            <a:miter lim="800000"/>
                            <a:headEnd/>
                            <a:tailEnd/>
                          </a:ln>
                        </pic:spPr>
                      </pic:pic>
                    </a:graphicData>
                  </a:graphic>
                </wp:inline>
              </w:drawing>
            </w:r>
            <w:r w:rsidR="0087662E">
              <w:rPr>
                <w:rFonts w:ascii="Arial" w:hAnsi="Arial" w:cs="Arial"/>
                <w:b/>
                <w:bCs/>
                <w:noProof/>
                <w:sz w:val="28"/>
                <w:szCs w:val="28"/>
                <w:lang w:eastAsia="de-CH"/>
              </w:rPr>
              <w:drawing>
                <wp:inline distT="0" distB="0" distL="0" distR="0" wp14:anchorId="4B595CFD" wp14:editId="3E5121D0">
                  <wp:extent cx="1085790" cy="788604"/>
                  <wp:effectExtent l="19050" t="0" r="60" b="0"/>
                  <wp:docPr id="1" name="Bild 1" descr="C:\Users\pebur\Desktop\Kuba\Bilder Pr.Screen\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ur\Desktop\Kuba\Bilder Pr.Screen\Screenshot (31).png"/>
                          <pic:cNvPicPr>
                            <a:picLocks noChangeAspect="1" noChangeArrowheads="1"/>
                          </pic:cNvPicPr>
                        </pic:nvPicPr>
                        <pic:blipFill>
                          <a:blip r:embed="rId11" cstate="email"/>
                          <a:srcRect/>
                          <a:stretch>
                            <a:fillRect/>
                          </a:stretch>
                        </pic:blipFill>
                        <pic:spPr bwMode="auto">
                          <a:xfrm>
                            <a:off x="0" y="0"/>
                            <a:ext cx="1089865" cy="791564"/>
                          </a:xfrm>
                          <a:prstGeom prst="rect">
                            <a:avLst/>
                          </a:prstGeom>
                          <a:noFill/>
                          <a:ln w="9525">
                            <a:noFill/>
                            <a:miter lim="800000"/>
                            <a:headEnd/>
                            <a:tailEnd/>
                          </a:ln>
                        </pic:spPr>
                      </pic:pic>
                    </a:graphicData>
                  </a:graphic>
                </wp:inline>
              </w:drawing>
            </w:r>
          </w:p>
        </w:tc>
        <w:tc>
          <w:tcPr>
            <w:tcW w:w="5954" w:type="dxa"/>
          </w:tcPr>
          <w:p w14:paraId="2E5B6536" w14:textId="77777777" w:rsidR="00BD0236" w:rsidRDefault="00BD0236" w:rsidP="00BD0236">
            <w:pPr>
              <w:tabs>
                <w:tab w:val="left" w:pos="3686"/>
              </w:tabs>
              <w:rPr>
                <w:rFonts w:ascii="Arial" w:hAnsi="Arial" w:cs="Arial"/>
                <w:b/>
                <w:bCs/>
                <w:sz w:val="28"/>
                <w:szCs w:val="28"/>
              </w:rPr>
            </w:pPr>
          </w:p>
          <w:p w14:paraId="03469FC3" w14:textId="77777777" w:rsidR="00BD0236" w:rsidRDefault="00BD0236" w:rsidP="00BD0236">
            <w:pPr>
              <w:ind w:right="175"/>
              <w:rPr>
                <w:rFonts w:ascii="Arial" w:hAnsi="Arial" w:cs="Arial"/>
                <w:sz w:val="24"/>
                <w:szCs w:val="24"/>
              </w:rPr>
            </w:pPr>
            <w:r w:rsidRPr="000E73CF">
              <w:rPr>
                <w:rFonts w:ascii="Arial" w:hAnsi="Arial" w:cs="Arial"/>
                <w:b/>
                <w:bCs/>
                <w:sz w:val="28"/>
                <w:szCs w:val="28"/>
              </w:rPr>
              <w:t>Geschichte und Wirtschaft</w:t>
            </w:r>
          </w:p>
          <w:p w14:paraId="476BB8D5" w14:textId="77777777" w:rsidR="00BD0236" w:rsidRPr="009F0972" w:rsidRDefault="00BD0236" w:rsidP="00BD0236">
            <w:pPr>
              <w:ind w:right="175"/>
              <w:rPr>
                <w:rFonts w:ascii="Arial" w:hAnsi="Arial" w:cs="Arial"/>
                <w:sz w:val="24"/>
                <w:szCs w:val="24"/>
              </w:rPr>
            </w:pPr>
          </w:p>
          <w:p w14:paraId="0A9E97AE" w14:textId="77777777" w:rsidR="00BD0236" w:rsidRPr="00EA2311" w:rsidRDefault="00BD0236" w:rsidP="00BD0236">
            <w:pPr>
              <w:ind w:right="175"/>
              <w:rPr>
                <w:rFonts w:ascii="Arial" w:hAnsi="Arial" w:cs="Arial"/>
                <w:color w:val="000000" w:themeColor="text1"/>
                <w:sz w:val="24"/>
                <w:szCs w:val="24"/>
              </w:rPr>
            </w:pPr>
            <w:r w:rsidRPr="009F0972">
              <w:rPr>
                <w:rFonts w:ascii="Arial" w:hAnsi="Arial" w:cs="Arial"/>
                <w:sz w:val="24"/>
                <w:szCs w:val="24"/>
              </w:rPr>
              <w:t>Im Jahr 1953 startete eine Revolution unter der Führung von Fidel Castro gegen den von den USA unterstützten Diktator Batista. Als Folge ist die kubanische Elite in die USA geflüchtet und hinterliess ein grosses Wirtschaftsvakuum</w:t>
            </w:r>
            <w:r w:rsidRPr="00583F4B">
              <w:rPr>
                <w:rFonts w:ascii="Arial" w:hAnsi="Arial" w:cs="Arial"/>
                <w:color w:val="FF0000"/>
                <w:sz w:val="24"/>
                <w:szCs w:val="24"/>
              </w:rPr>
              <w:t xml:space="preserve">. </w:t>
            </w:r>
            <w:r w:rsidR="00621651" w:rsidRPr="00EA2311">
              <w:rPr>
                <w:rFonts w:ascii="Arial" w:hAnsi="Arial" w:cs="Arial"/>
                <w:color w:val="000000" w:themeColor="text1"/>
                <w:sz w:val="24"/>
                <w:szCs w:val="24"/>
              </w:rPr>
              <w:t>Dazu kam noch ein Wirtschaftsembargo</w:t>
            </w:r>
            <w:r w:rsidR="00EA2311">
              <w:rPr>
                <w:rFonts w:ascii="Arial" w:hAnsi="Arial" w:cs="Arial"/>
                <w:color w:val="000000" w:themeColor="text1"/>
                <w:sz w:val="24"/>
                <w:szCs w:val="24"/>
              </w:rPr>
              <w:t xml:space="preserve">, </w:t>
            </w:r>
            <w:r w:rsidR="00621651" w:rsidRPr="00EA2311">
              <w:rPr>
                <w:rFonts w:ascii="Arial" w:hAnsi="Arial" w:cs="Arial"/>
                <w:color w:val="000000" w:themeColor="text1"/>
                <w:sz w:val="24"/>
                <w:szCs w:val="24"/>
              </w:rPr>
              <w:t>das d</w:t>
            </w:r>
            <w:r w:rsidRPr="00EA2311">
              <w:rPr>
                <w:rFonts w:ascii="Arial" w:hAnsi="Arial" w:cs="Arial"/>
                <w:color w:val="000000" w:themeColor="text1"/>
                <w:sz w:val="24"/>
                <w:szCs w:val="24"/>
              </w:rPr>
              <w:t xml:space="preserve">ie USA gegen Kuba </w:t>
            </w:r>
            <w:r w:rsidR="00621651" w:rsidRPr="00EA2311">
              <w:rPr>
                <w:rFonts w:ascii="Arial" w:hAnsi="Arial" w:cs="Arial"/>
                <w:color w:val="000000" w:themeColor="text1"/>
                <w:sz w:val="24"/>
                <w:szCs w:val="24"/>
              </w:rPr>
              <w:t>verhängte. Das Land wandte sich danach</w:t>
            </w:r>
            <w:r w:rsidRPr="00EA2311">
              <w:rPr>
                <w:rFonts w:ascii="Arial" w:hAnsi="Arial" w:cs="Arial"/>
                <w:color w:val="000000" w:themeColor="text1"/>
                <w:sz w:val="24"/>
                <w:szCs w:val="24"/>
              </w:rPr>
              <w:t xml:space="preserve"> </w:t>
            </w:r>
            <w:r w:rsidR="009237B3" w:rsidRPr="00EA2311">
              <w:rPr>
                <w:rFonts w:ascii="Arial" w:hAnsi="Arial" w:cs="Arial"/>
                <w:color w:val="000000" w:themeColor="text1"/>
                <w:sz w:val="24"/>
                <w:szCs w:val="24"/>
              </w:rPr>
              <w:t xml:space="preserve">der </w:t>
            </w:r>
            <w:r w:rsidRPr="00EA2311">
              <w:rPr>
                <w:rFonts w:ascii="Arial" w:hAnsi="Arial" w:cs="Arial"/>
                <w:color w:val="000000" w:themeColor="text1"/>
                <w:sz w:val="24"/>
                <w:szCs w:val="24"/>
              </w:rPr>
              <w:t>Sowjetunion</w:t>
            </w:r>
            <w:r w:rsidR="009237B3" w:rsidRPr="00EA2311">
              <w:rPr>
                <w:rFonts w:ascii="Arial" w:hAnsi="Arial" w:cs="Arial"/>
                <w:color w:val="000000" w:themeColor="text1"/>
                <w:sz w:val="24"/>
                <w:szCs w:val="24"/>
              </w:rPr>
              <w:t xml:space="preserve"> zu.</w:t>
            </w:r>
          </w:p>
          <w:p w14:paraId="012D9F98" w14:textId="77777777" w:rsidR="00BD0236" w:rsidRPr="009F0972" w:rsidRDefault="00BD0236" w:rsidP="00BD0236">
            <w:pPr>
              <w:ind w:right="175"/>
              <w:rPr>
                <w:rFonts w:ascii="Arial" w:hAnsi="Arial" w:cs="Arial"/>
                <w:sz w:val="24"/>
                <w:szCs w:val="24"/>
              </w:rPr>
            </w:pPr>
          </w:p>
          <w:p w14:paraId="4E50323B" w14:textId="77777777" w:rsidR="00BD0236" w:rsidRDefault="00BD0236" w:rsidP="00BD0236">
            <w:pPr>
              <w:tabs>
                <w:tab w:val="left" w:pos="3686"/>
              </w:tabs>
              <w:rPr>
                <w:rFonts w:ascii="Arial" w:hAnsi="Arial" w:cs="Arial"/>
                <w:b/>
                <w:bCs/>
                <w:sz w:val="28"/>
                <w:szCs w:val="28"/>
              </w:rPr>
            </w:pPr>
          </w:p>
        </w:tc>
      </w:tr>
      <w:tr w:rsidR="00BD0236" w14:paraId="2BB984D7" w14:textId="77777777" w:rsidTr="00BD0236">
        <w:tc>
          <w:tcPr>
            <w:tcW w:w="4786" w:type="dxa"/>
          </w:tcPr>
          <w:p w14:paraId="2A1A29D3"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498B027A" wp14:editId="74EADAF5">
                  <wp:extent cx="1900285" cy="1069818"/>
                  <wp:effectExtent l="19050" t="0" r="4715" b="0"/>
                  <wp:docPr id="19" name="Bild 19"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30)"/>
                          <pic:cNvPicPr>
                            <a:picLocks noChangeAspect="1" noChangeArrowheads="1"/>
                          </pic:cNvPicPr>
                        </pic:nvPicPr>
                        <pic:blipFill>
                          <a:blip r:embed="rId12" cstate="email"/>
                          <a:srcRect/>
                          <a:stretch>
                            <a:fillRect/>
                          </a:stretch>
                        </pic:blipFill>
                        <pic:spPr bwMode="auto">
                          <a:xfrm>
                            <a:off x="0" y="0"/>
                            <a:ext cx="1912265" cy="1076562"/>
                          </a:xfrm>
                          <a:prstGeom prst="rect">
                            <a:avLst/>
                          </a:prstGeom>
                          <a:noFill/>
                          <a:ln w="9525">
                            <a:noFill/>
                            <a:miter lim="800000"/>
                            <a:headEnd/>
                            <a:tailEnd/>
                          </a:ln>
                        </pic:spPr>
                      </pic:pic>
                    </a:graphicData>
                  </a:graphic>
                </wp:inline>
              </w:drawing>
            </w:r>
            <w:r w:rsidR="00A420B1" w:rsidRPr="00A420B1">
              <w:rPr>
                <w:rFonts w:ascii="Arial" w:hAnsi="Arial" w:cs="Arial"/>
                <w:b/>
                <w:bCs/>
                <w:noProof/>
                <w:sz w:val="28"/>
                <w:szCs w:val="28"/>
                <w:lang w:eastAsia="de-CH"/>
              </w:rPr>
              <w:drawing>
                <wp:inline distT="0" distB="0" distL="0" distR="0" wp14:anchorId="70DEE4A2" wp14:editId="31F60FF7">
                  <wp:extent cx="936091" cy="1294645"/>
                  <wp:effectExtent l="19050" t="0" r="0" b="0"/>
                  <wp:docPr id="4" name="Bild 1" descr="Ein Bild, das Text, Poster, Grafikdesign, Buch enthält.&#10;&#10;Automatisch generierte Beschreibung">
                    <a:extLst xmlns:a="http://schemas.openxmlformats.org/drawingml/2006/main">
                      <a:ext uri="{FF2B5EF4-FFF2-40B4-BE49-F238E27FC236}">
                        <a16:creationId xmlns:a16="http://schemas.microsoft.com/office/drawing/2014/main" id="{43B55D95-4C70-CDCD-BAA0-EA90EEBB4C2E}"/>
                      </a:ext>
                    </a:extLst>
                  </wp:docPr>
                  <wp:cNvGraphicFramePr/>
                  <a:graphic xmlns:a="http://schemas.openxmlformats.org/drawingml/2006/main">
                    <a:graphicData uri="http://schemas.openxmlformats.org/drawingml/2006/picture">
                      <pic:pic xmlns:pic="http://schemas.openxmlformats.org/drawingml/2006/picture">
                        <pic:nvPicPr>
                          <pic:cNvPr id="9" name="Inhaltsplatzhalter 5" descr="Ein Bild, das Text, Poster, Grafikdesign, Buch enthält.&#10;&#10;Automatisch generierte Beschreibung">
                            <a:extLst>
                              <a:ext uri="{FF2B5EF4-FFF2-40B4-BE49-F238E27FC236}">
                                <a16:creationId xmlns:a16="http://schemas.microsoft.com/office/drawing/2014/main" id="{43B55D95-4C70-CDCD-BAA0-EA90EEBB4C2E}"/>
                              </a:ext>
                            </a:extLst>
                          </pic:cNvPr>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936692" cy="1295476"/>
                          </a:xfrm>
                          <a:prstGeom prst="rect">
                            <a:avLst/>
                          </a:prstGeom>
                        </pic:spPr>
                      </pic:pic>
                    </a:graphicData>
                  </a:graphic>
                </wp:inline>
              </w:drawing>
            </w:r>
          </w:p>
        </w:tc>
        <w:tc>
          <w:tcPr>
            <w:tcW w:w="5954" w:type="dxa"/>
          </w:tcPr>
          <w:p w14:paraId="48C35D57" w14:textId="77777777" w:rsidR="00583F4B" w:rsidRDefault="00583F4B" w:rsidP="00BD0236">
            <w:pPr>
              <w:ind w:right="175"/>
              <w:rPr>
                <w:rFonts w:ascii="Arial" w:hAnsi="Arial" w:cs="Arial"/>
                <w:sz w:val="24"/>
                <w:szCs w:val="24"/>
              </w:rPr>
            </w:pPr>
          </w:p>
          <w:p w14:paraId="09E0BCB5" w14:textId="1B913CE9" w:rsidR="00BD0236" w:rsidRPr="00573623" w:rsidRDefault="00BD0236" w:rsidP="00BD0236">
            <w:pPr>
              <w:ind w:right="175"/>
              <w:rPr>
                <w:rFonts w:ascii="Arial" w:hAnsi="Arial" w:cs="Arial"/>
                <w:sz w:val="24"/>
                <w:szCs w:val="24"/>
              </w:rPr>
            </w:pPr>
            <w:r w:rsidRPr="00573623">
              <w:rPr>
                <w:rFonts w:ascii="Arial" w:hAnsi="Arial" w:cs="Arial"/>
                <w:sz w:val="24"/>
                <w:szCs w:val="24"/>
              </w:rPr>
              <w:t xml:space="preserve">Seit 1959 gilt als Staatsform eine sozialistische Republik, </w:t>
            </w:r>
            <w:r w:rsidR="00687E0A">
              <w:rPr>
                <w:rFonts w:ascii="Arial" w:hAnsi="Arial" w:cs="Arial"/>
                <w:sz w:val="24"/>
                <w:szCs w:val="24"/>
              </w:rPr>
              <w:t>die</w:t>
            </w:r>
            <w:r w:rsidR="00687E0A" w:rsidRPr="00573623">
              <w:rPr>
                <w:rFonts w:ascii="Arial" w:hAnsi="Arial" w:cs="Arial"/>
                <w:sz w:val="24"/>
                <w:szCs w:val="24"/>
              </w:rPr>
              <w:t xml:space="preserve"> </w:t>
            </w:r>
            <w:r w:rsidRPr="00573623">
              <w:rPr>
                <w:rFonts w:ascii="Arial" w:hAnsi="Arial" w:cs="Arial"/>
                <w:sz w:val="24"/>
                <w:szCs w:val="24"/>
              </w:rPr>
              <w:t>durch die kommunistische</w:t>
            </w:r>
            <w:r w:rsidR="00687E0A">
              <w:rPr>
                <w:rFonts w:ascii="Arial" w:hAnsi="Arial" w:cs="Arial"/>
                <w:sz w:val="24"/>
                <w:szCs w:val="24"/>
              </w:rPr>
              <w:t xml:space="preserve"> </w:t>
            </w:r>
            <w:r w:rsidRPr="00573623">
              <w:rPr>
                <w:rFonts w:ascii="Arial" w:hAnsi="Arial" w:cs="Arial"/>
                <w:sz w:val="24"/>
                <w:szCs w:val="24"/>
              </w:rPr>
              <w:t xml:space="preserve">Partei autoritär regiert wird. </w:t>
            </w:r>
          </w:p>
          <w:p w14:paraId="0DB42707" w14:textId="77777777" w:rsidR="00BD0236" w:rsidRPr="00573623" w:rsidRDefault="00BD0236" w:rsidP="00BD0236">
            <w:pPr>
              <w:ind w:right="175"/>
              <w:rPr>
                <w:rFonts w:ascii="Arial" w:hAnsi="Arial" w:cs="Arial"/>
                <w:sz w:val="24"/>
                <w:szCs w:val="24"/>
              </w:rPr>
            </w:pPr>
          </w:p>
          <w:p w14:paraId="5349DEA8" w14:textId="5A64DAF1" w:rsidR="00BD0236" w:rsidRDefault="00BD0236" w:rsidP="00BD0236">
            <w:pPr>
              <w:ind w:right="175"/>
              <w:rPr>
                <w:rFonts w:ascii="Arial" w:hAnsi="Arial" w:cs="Arial"/>
                <w:sz w:val="24"/>
                <w:szCs w:val="24"/>
              </w:rPr>
            </w:pPr>
            <w:r w:rsidRPr="00573623">
              <w:rPr>
                <w:rFonts w:ascii="Arial" w:hAnsi="Arial" w:cs="Arial"/>
                <w:sz w:val="24"/>
                <w:szCs w:val="24"/>
              </w:rPr>
              <w:t>Mit dem Zusammenbruch der Sowjetunion 1991 und dem seither bestehenden Wirtschaftsembargo der USA herrscht eine ökonomisch desolate Situation.</w:t>
            </w:r>
          </w:p>
          <w:p w14:paraId="53EFA5D3" w14:textId="77777777" w:rsidR="00BD0236" w:rsidRDefault="00BD0236" w:rsidP="00BD0236">
            <w:pPr>
              <w:ind w:right="175"/>
              <w:rPr>
                <w:rFonts w:ascii="Arial" w:hAnsi="Arial" w:cs="Arial"/>
                <w:b/>
                <w:bCs/>
                <w:sz w:val="28"/>
                <w:szCs w:val="28"/>
              </w:rPr>
            </w:pPr>
          </w:p>
        </w:tc>
      </w:tr>
      <w:tr w:rsidR="00BD0236" w14:paraId="37F717D2" w14:textId="77777777" w:rsidTr="00BD0236">
        <w:tc>
          <w:tcPr>
            <w:tcW w:w="4786" w:type="dxa"/>
          </w:tcPr>
          <w:p w14:paraId="072A093F"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lastRenderedPageBreak/>
              <w:drawing>
                <wp:inline distT="0" distB="0" distL="0" distR="0" wp14:anchorId="47CF4CF9" wp14:editId="76C8C8EA">
                  <wp:extent cx="2736850" cy="2063245"/>
                  <wp:effectExtent l="19050" t="0" r="6350" b="0"/>
                  <wp:docPr id="31" name="Bild 31" descr="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341"/>
                          <pic:cNvPicPr>
                            <a:picLocks noChangeAspect="1" noChangeArrowheads="1"/>
                          </pic:cNvPicPr>
                        </pic:nvPicPr>
                        <pic:blipFill>
                          <a:blip r:embed="rId14" cstate="email"/>
                          <a:srcRect/>
                          <a:stretch>
                            <a:fillRect/>
                          </a:stretch>
                        </pic:blipFill>
                        <pic:spPr bwMode="auto">
                          <a:xfrm>
                            <a:off x="0" y="0"/>
                            <a:ext cx="2736850" cy="2063245"/>
                          </a:xfrm>
                          <a:prstGeom prst="rect">
                            <a:avLst/>
                          </a:prstGeom>
                          <a:noFill/>
                          <a:ln w="9525">
                            <a:noFill/>
                            <a:miter lim="800000"/>
                            <a:headEnd/>
                            <a:tailEnd/>
                          </a:ln>
                        </pic:spPr>
                      </pic:pic>
                    </a:graphicData>
                  </a:graphic>
                </wp:inline>
              </w:drawing>
            </w:r>
          </w:p>
        </w:tc>
        <w:tc>
          <w:tcPr>
            <w:tcW w:w="5954" w:type="dxa"/>
          </w:tcPr>
          <w:p w14:paraId="72B160E5" w14:textId="77777777" w:rsidR="00BD0236" w:rsidRDefault="00BD0236" w:rsidP="00BD0236">
            <w:pPr>
              <w:tabs>
                <w:tab w:val="left" w:pos="3686"/>
              </w:tabs>
              <w:rPr>
                <w:rFonts w:ascii="Arial" w:hAnsi="Arial" w:cs="Arial"/>
                <w:b/>
                <w:bCs/>
                <w:sz w:val="28"/>
                <w:szCs w:val="28"/>
              </w:rPr>
            </w:pPr>
          </w:p>
          <w:p w14:paraId="19DF1513" w14:textId="77777777" w:rsidR="00BD0236" w:rsidRPr="000E73CF" w:rsidRDefault="00BD0236" w:rsidP="00BD0236">
            <w:pPr>
              <w:ind w:right="175"/>
              <w:rPr>
                <w:rFonts w:ascii="Arial" w:hAnsi="Arial" w:cs="Arial"/>
                <w:b/>
                <w:bCs/>
                <w:sz w:val="28"/>
                <w:szCs w:val="28"/>
              </w:rPr>
            </w:pPr>
            <w:r w:rsidRPr="000E73CF">
              <w:rPr>
                <w:rFonts w:ascii="Arial" w:hAnsi="Arial" w:cs="Arial"/>
                <w:b/>
                <w:bCs/>
                <w:sz w:val="28"/>
                <w:szCs w:val="28"/>
              </w:rPr>
              <w:t>Bevölkerung</w:t>
            </w:r>
          </w:p>
          <w:p w14:paraId="1E383253" w14:textId="77777777" w:rsidR="00BD0236" w:rsidRPr="009F0972" w:rsidRDefault="00BD0236" w:rsidP="00BD0236">
            <w:pPr>
              <w:ind w:right="175"/>
              <w:rPr>
                <w:rFonts w:ascii="Arial" w:hAnsi="Arial" w:cs="Arial"/>
                <w:sz w:val="24"/>
                <w:szCs w:val="24"/>
              </w:rPr>
            </w:pPr>
          </w:p>
          <w:p w14:paraId="6CEF6B5F" w14:textId="77777777" w:rsidR="00BD0236" w:rsidRDefault="00BD0236" w:rsidP="00BD0236">
            <w:pPr>
              <w:tabs>
                <w:tab w:val="left" w:pos="3686"/>
              </w:tabs>
              <w:rPr>
                <w:rFonts w:ascii="Arial" w:hAnsi="Arial" w:cs="Arial"/>
                <w:b/>
                <w:bCs/>
                <w:sz w:val="28"/>
                <w:szCs w:val="28"/>
              </w:rPr>
            </w:pPr>
            <w:r w:rsidRPr="009F0972">
              <w:rPr>
                <w:rFonts w:ascii="Arial" w:hAnsi="Arial" w:cs="Arial"/>
                <w:sz w:val="24"/>
                <w:szCs w:val="24"/>
              </w:rPr>
              <w:t>Nahrungsmittel, Treibstoffe, Kleider usw. sind grosse Mangelwaren. Die Häuser verfallen. Der grösste Teil der Bevölkerung ist sehr arm und es fehlt ihr die Hoffnung, dass sich die Situation bald verbessert. In wellenartigen Fluchtbewegungen verlassen Menschen das Land in Richtung USA. Insgesamt sind Hundertausende der Ober- und Mittelschicht</w:t>
            </w:r>
            <w:r w:rsidR="007F0F0C">
              <w:rPr>
                <w:rFonts w:ascii="Arial" w:hAnsi="Arial" w:cs="Arial"/>
                <w:sz w:val="24"/>
                <w:szCs w:val="24"/>
              </w:rPr>
              <w:t xml:space="preserve"> geflüchtet.</w:t>
            </w:r>
          </w:p>
        </w:tc>
      </w:tr>
      <w:tr w:rsidR="00BD0236" w14:paraId="6239211D" w14:textId="77777777" w:rsidTr="00BD0236">
        <w:tc>
          <w:tcPr>
            <w:tcW w:w="4786" w:type="dxa"/>
          </w:tcPr>
          <w:p w14:paraId="1D5993F4"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0FD0BEC2" wp14:editId="5632D4CB">
                  <wp:extent cx="1465300" cy="819338"/>
                  <wp:effectExtent l="19050" t="0" r="1550" b="0"/>
                  <wp:docPr id="37" name="Bild 37"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 (45)"/>
                          <pic:cNvPicPr>
                            <a:picLocks noChangeAspect="1" noChangeArrowheads="1"/>
                          </pic:cNvPicPr>
                        </pic:nvPicPr>
                        <pic:blipFill>
                          <a:blip r:embed="rId15" cstate="email"/>
                          <a:srcRect/>
                          <a:stretch>
                            <a:fillRect/>
                          </a:stretch>
                        </pic:blipFill>
                        <pic:spPr bwMode="auto">
                          <a:xfrm>
                            <a:off x="0" y="0"/>
                            <a:ext cx="1469950" cy="821938"/>
                          </a:xfrm>
                          <a:prstGeom prst="rect">
                            <a:avLst/>
                          </a:prstGeom>
                          <a:noFill/>
                          <a:ln w="9525">
                            <a:noFill/>
                            <a:miter lim="800000"/>
                            <a:headEnd/>
                            <a:tailEnd/>
                          </a:ln>
                        </pic:spPr>
                      </pic:pic>
                    </a:graphicData>
                  </a:graphic>
                </wp:inline>
              </w:drawing>
            </w:r>
            <w:r w:rsidR="00A420B1" w:rsidRPr="00A420B1">
              <w:rPr>
                <w:rFonts w:ascii="Arial" w:hAnsi="Arial" w:cs="Arial"/>
                <w:b/>
                <w:bCs/>
                <w:noProof/>
                <w:sz w:val="28"/>
                <w:szCs w:val="28"/>
                <w:lang w:eastAsia="de-CH"/>
              </w:rPr>
              <w:drawing>
                <wp:inline distT="0" distB="0" distL="0" distR="0" wp14:anchorId="771A520D" wp14:editId="15C8F3C5">
                  <wp:extent cx="1348024" cy="891766"/>
                  <wp:effectExtent l="19050" t="0" r="4526" b="0"/>
                  <wp:docPr id="6" name="Bild 2" descr="Ein Bild, das Rad, Fahrzeug, Landfahrzeug, draußen enthält.&#10;&#10;Automatisch generierte Beschreibung">
                    <a:extLst xmlns:a="http://schemas.openxmlformats.org/drawingml/2006/main">
                      <a:ext uri="{FF2B5EF4-FFF2-40B4-BE49-F238E27FC236}">
                        <a16:creationId xmlns:a16="http://schemas.microsoft.com/office/drawing/2014/main" id="{C5412CE8-EF2D-E97C-DA77-6E4E685B66B0}"/>
                      </a:ext>
                    </a:extLst>
                  </wp:docPr>
                  <wp:cNvGraphicFramePr/>
                  <a:graphic xmlns:a="http://schemas.openxmlformats.org/drawingml/2006/main">
                    <a:graphicData uri="http://schemas.openxmlformats.org/drawingml/2006/picture">
                      <pic:pic xmlns:pic="http://schemas.openxmlformats.org/drawingml/2006/picture">
                        <pic:nvPicPr>
                          <pic:cNvPr id="12" name="Inhaltsplatzhalter 11" descr="Ein Bild, das Rad, Fahrzeug, Landfahrzeug, draußen enthält.&#10;&#10;Automatisch generierte Beschreibung">
                            <a:extLst>
                              <a:ext uri="{FF2B5EF4-FFF2-40B4-BE49-F238E27FC236}">
                                <a16:creationId xmlns:a16="http://schemas.microsoft.com/office/drawing/2014/main" id="{C5412CE8-EF2D-E97C-DA77-6E4E685B66B0}"/>
                              </a:ext>
                            </a:extLst>
                          </pic:cNvPr>
                          <pic:cNvPicPr>
                            <a:picLocks noGrp="1" noChangeAspect="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1349628" cy="892827"/>
                          </a:xfrm>
                          <a:prstGeom prst="rect">
                            <a:avLst/>
                          </a:prstGeom>
                        </pic:spPr>
                      </pic:pic>
                    </a:graphicData>
                  </a:graphic>
                </wp:inline>
              </w:drawing>
            </w:r>
          </w:p>
        </w:tc>
        <w:tc>
          <w:tcPr>
            <w:tcW w:w="5954" w:type="dxa"/>
          </w:tcPr>
          <w:p w14:paraId="108DC81E" w14:textId="77777777" w:rsidR="00BD0236" w:rsidRDefault="00BD0236" w:rsidP="00BD0236">
            <w:pPr>
              <w:tabs>
                <w:tab w:val="left" w:pos="3686"/>
              </w:tabs>
              <w:rPr>
                <w:rFonts w:ascii="Arial" w:hAnsi="Arial" w:cs="Arial"/>
                <w:b/>
                <w:bCs/>
                <w:sz w:val="28"/>
                <w:szCs w:val="28"/>
              </w:rPr>
            </w:pPr>
          </w:p>
          <w:p w14:paraId="2A42DD86" w14:textId="0E13A40A" w:rsidR="00BD0236" w:rsidRDefault="00BD0236" w:rsidP="00BD0236">
            <w:pPr>
              <w:tabs>
                <w:tab w:val="left" w:pos="3686"/>
              </w:tabs>
              <w:rPr>
                <w:rFonts w:ascii="Arial" w:hAnsi="Arial" w:cs="Arial"/>
                <w:b/>
                <w:bCs/>
                <w:sz w:val="28"/>
                <w:szCs w:val="28"/>
              </w:rPr>
            </w:pPr>
            <w:r w:rsidRPr="009F0972">
              <w:rPr>
                <w:rFonts w:ascii="Arial" w:hAnsi="Arial" w:cs="Arial"/>
                <w:sz w:val="24"/>
                <w:szCs w:val="24"/>
              </w:rPr>
              <w:t xml:space="preserve">Anfangs der 1990er Jahre öffnete sich Kuba für den Tourismus. </w:t>
            </w:r>
            <w:r w:rsidR="00B94730">
              <w:rPr>
                <w:rFonts w:ascii="Arial" w:hAnsi="Arial" w:cs="Arial"/>
                <w:sz w:val="24"/>
                <w:szCs w:val="24"/>
              </w:rPr>
              <w:t>Dieser</w:t>
            </w:r>
            <w:r w:rsidR="00B94730" w:rsidRPr="009F0972">
              <w:rPr>
                <w:rFonts w:ascii="Arial" w:hAnsi="Arial" w:cs="Arial"/>
                <w:sz w:val="24"/>
                <w:szCs w:val="24"/>
              </w:rPr>
              <w:t xml:space="preserve"> </w:t>
            </w:r>
            <w:r w:rsidRPr="009F0972">
              <w:rPr>
                <w:rFonts w:ascii="Arial" w:hAnsi="Arial" w:cs="Arial"/>
                <w:sz w:val="24"/>
                <w:szCs w:val="24"/>
              </w:rPr>
              <w:t xml:space="preserve">brachte zwar dringend benötigte Devisen, änderte </w:t>
            </w:r>
            <w:r w:rsidR="00B94730">
              <w:rPr>
                <w:rFonts w:ascii="Arial" w:hAnsi="Arial" w:cs="Arial"/>
                <w:sz w:val="24"/>
                <w:szCs w:val="24"/>
              </w:rPr>
              <w:t xml:space="preserve">jedoch </w:t>
            </w:r>
            <w:r w:rsidRPr="009F0972">
              <w:rPr>
                <w:rFonts w:ascii="Arial" w:hAnsi="Arial" w:cs="Arial"/>
                <w:sz w:val="24"/>
                <w:szCs w:val="24"/>
              </w:rPr>
              <w:t>an der prekären Menschenrechtssituation nichts. Weiterhin sind lange Haftstrafen oder Folter für regimekritische Äusserungen an der Tagesordnung. Der Staat überwacht und kontrolliert alles.</w:t>
            </w:r>
          </w:p>
        </w:tc>
      </w:tr>
      <w:tr w:rsidR="00BD0236" w14:paraId="41A87FF1" w14:textId="77777777" w:rsidTr="00BD0236">
        <w:tc>
          <w:tcPr>
            <w:tcW w:w="4786" w:type="dxa"/>
          </w:tcPr>
          <w:p w14:paraId="44B841A8"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43CACF5E" wp14:editId="56822250">
                  <wp:extent cx="2794714" cy="1574800"/>
                  <wp:effectExtent l="19050" t="0" r="5636" b="0"/>
                  <wp:docPr id="40" name="Bild 40" descr="Screensho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 (37)"/>
                          <pic:cNvPicPr>
                            <a:picLocks noChangeAspect="1" noChangeArrowheads="1"/>
                          </pic:cNvPicPr>
                        </pic:nvPicPr>
                        <pic:blipFill>
                          <a:blip r:embed="rId18" cstate="email"/>
                          <a:srcRect/>
                          <a:stretch>
                            <a:fillRect/>
                          </a:stretch>
                        </pic:blipFill>
                        <pic:spPr bwMode="auto">
                          <a:xfrm>
                            <a:off x="0" y="0"/>
                            <a:ext cx="2798810" cy="1577108"/>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tc>
        <w:tc>
          <w:tcPr>
            <w:tcW w:w="5954" w:type="dxa"/>
          </w:tcPr>
          <w:p w14:paraId="6BBBA7FD" w14:textId="77777777" w:rsidR="00BD0236" w:rsidRDefault="00BD0236" w:rsidP="00BD0236">
            <w:pPr>
              <w:tabs>
                <w:tab w:val="left" w:pos="3686"/>
              </w:tabs>
              <w:rPr>
                <w:rFonts w:ascii="Arial" w:hAnsi="Arial" w:cs="Arial"/>
                <w:b/>
                <w:bCs/>
                <w:sz w:val="28"/>
                <w:szCs w:val="28"/>
              </w:rPr>
            </w:pPr>
          </w:p>
          <w:p w14:paraId="5C821AD1" w14:textId="77777777" w:rsidR="0040340C" w:rsidRDefault="00BD0236" w:rsidP="00BD0236">
            <w:pPr>
              <w:ind w:right="175"/>
              <w:rPr>
                <w:rFonts w:ascii="Arial" w:hAnsi="Arial" w:cs="Arial"/>
                <w:b/>
                <w:bCs/>
                <w:sz w:val="28"/>
                <w:szCs w:val="28"/>
              </w:rPr>
            </w:pPr>
            <w:r w:rsidRPr="000E73CF">
              <w:rPr>
                <w:rFonts w:ascii="Arial" w:hAnsi="Arial" w:cs="Arial"/>
                <w:b/>
                <w:bCs/>
                <w:sz w:val="28"/>
                <w:szCs w:val="28"/>
              </w:rPr>
              <w:t xml:space="preserve">Religiöse Entwicklungen – die Situation der </w:t>
            </w:r>
            <w:r w:rsidR="0040340C">
              <w:rPr>
                <w:rFonts w:ascii="Arial" w:hAnsi="Arial" w:cs="Arial"/>
                <w:b/>
                <w:bCs/>
                <w:sz w:val="28"/>
                <w:szCs w:val="28"/>
              </w:rPr>
              <w:t>Kirchen</w:t>
            </w:r>
          </w:p>
          <w:p w14:paraId="5947C1AE" w14:textId="484D6756" w:rsidR="0040340C" w:rsidRDefault="00BD0236" w:rsidP="00BD0236">
            <w:pPr>
              <w:ind w:right="175"/>
              <w:rPr>
                <w:rFonts w:ascii="Arial" w:hAnsi="Arial" w:cs="Arial"/>
                <w:sz w:val="24"/>
                <w:szCs w:val="24"/>
              </w:rPr>
            </w:pPr>
            <w:r w:rsidRPr="009F0972">
              <w:rPr>
                <w:rFonts w:ascii="Arial" w:hAnsi="Arial" w:cs="Arial"/>
                <w:sz w:val="24"/>
                <w:szCs w:val="24"/>
              </w:rPr>
              <w:t xml:space="preserve">Mit der Kolonialisierung durch die Spanier hielt das Christentum Einzug. </w:t>
            </w:r>
          </w:p>
          <w:p w14:paraId="5484603E" w14:textId="77777777" w:rsidR="0040340C" w:rsidRDefault="0040340C" w:rsidP="00BD0236">
            <w:pPr>
              <w:ind w:right="175"/>
              <w:rPr>
                <w:rFonts w:ascii="Arial" w:hAnsi="Arial" w:cs="Arial"/>
                <w:sz w:val="24"/>
                <w:szCs w:val="24"/>
              </w:rPr>
            </w:pPr>
          </w:p>
          <w:p w14:paraId="43A59A06" w14:textId="30DE2028" w:rsidR="00BD0236" w:rsidRPr="009F0972" w:rsidRDefault="00BD0236" w:rsidP="00BD0236">
            <w:pPr>
              <w:ind w:right="175"/>
              <w:rPr>
                <w:rFonts w:ascii="Arial" w:hAnsi="Arial" w:cs="Arial"/>
                <w:sz w:val="24"/>
                <w:szCs w:val="24"/>
              </w:rPr>
            </w:pPr>
            <w:r w:rsidRPr="009F0972">
              <w:rPr>
                <w:rFonts w:ascii="Arial" w:hAnsi="Arial" w:cs="Arial"/>
                <w:sz w:val="24"/>
                <w:szCs w:val="24"/>
              </w:rPr>
              <w:t>Fidel Castro erklärte nach der Revolution das Land zum atheistischen Staat. Dieser versucht, die Religion zu unterdrücken und den Einfluss der Kirchen zu verringern. 1992 wurde das Land von einem atheistischen zu einem säkularen Staat umbenannt. Damit verbesserte sich die Situation der Christen etwas.</w:t>
            </w:r>
          </w:p>
          <w:p w14:paraId="4312C1FB" w14:textId="77777777" w:rsidR="00BD0236" w:rsidRDefault="00BD0236" w:rsidP="00BD0236">
            <w:pPr>
              <w:tabs>
                <w:tab w:val="left" w:pos="3686"/>
              </w:tabs>
              <w:rPr>
                <w:rFonts w:ascii="Arial" w:hAnsi="Arial" w:cs="Arial"/>
                <w:b/>
                <w:bCs/>
                <w:sz w:val="28"/>
                <w:szCs w:val="28"/>
              </w:rPr>
            </w:pPr>
          </w:p>
        </w:tc>
      </w:tr>
      <w:tr w:rsidR="00BD0236" w14:paraId="31E4FAA7" w14:textId="77777777" w:rsidTr="000C7D8E">
        <w:tc>
          <w:tcPr>
            <w:tcW w:w="4786" w:type="dxa"/>
          </w:tcPr>
          <w:p w14:paraId="78411E82" w14:textId="77777777" w:rsidR="00BD0236" w:rsidRDefault="00BD0236" w:rsidP="000C7D8E">
            <w:pPr>
              <w:tabs>
                <w:tab w:val="left" w:pos="3686"/>
              </w:tabs>
              <w:rPr>
                <w:rFonts w:ascii="Arial" w:hAnsi="Arial" w:cs="Arial"/>
                <w:b/>
                <w:bCs/>
                <w:sz w:val="28"/>
                <w:szCs w:val="28"/>
              </w:rPr>
            </w:pPr>
            <w:r>
              <w:rPr>
                <w:rFonts w:ascii="Arial" w:hAnsi="Arial" w:cs="Arial"/>
                <w:b/>
                <w:bCs/>
                <w:noProof/>
                <w:sz w:val="28"/>
                <w:szCs w:val="28"/>
                <w:lang w:eastAsia="de-CH"/>
              </w:rPr>
              <w:drawing>
                <wp:inline distT="0" distB="0" distL="0" distR="0" wp14:anchorId="596B36BF" wp14:editId="01201582">
                  <wp:extent cx="2463800" cy="1385888"/>
                  <wp:effectExtent l="19050" t="0" r="0" b="0"/>
                  <wp:docPr id="3" name="Bild 67" descr="C:\Users\pebur\Desktop\Kuba\Bilder Pr.Screen\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ebur\Desktop\Kuba\Bilder Pr.Screen\Screenshot (57).png"/>
                          <pic:cNvPicPr>
                            <a:picLocks noChangeAspect="1" noChangeArrowheads="1"/>
                          </pic:cNvPicPr>
                        </pic:nvPicPr>
                        <pic:blipFill>
                          <a:blip r:embed="rId19" cstate="email"/>
                          <a:srcRect/>
                          <a:stretch>
                            <a:fillRect/>
                          </a:stretch>
                        </pic:blipFill>
                        <pic:spPr bwMode="auto">
                          <a:xfrm>
                            <a:off x="0" y="0"/>
                            <a:ext cx="2463800" cy="1385888"/>
                          </a:xfrm>
                          <a:prstGeom prst="rect">
                            <a:avLst/>
                          </a:prstGeom>
                          <a:noFill/>
                          <a:ln w="9525">
                            <a:noFill/>
                            <a:miter lim="800000"/>
                            <a:headEnd/>
                            <a:tailEnd/>
                          </a:ln>
                        </pic:spPr>
                      </pic:pic>
                    </a:graphicData>
                  </a:graphic>
                </wp:inline>
              </w:drawing>
            </w:r>
          </w:p>
        </w:tc>
        <w:tc>
          <w:tcPr>
            <w:tcW w:w="5954" w:type="dxa"/>
          </w:tcPr>
          <w:p w14:paraId="753C58E2" w14:textId="77777777" w:rsidR="00BD0236" w:rsidRDefault="00BD0236" w:rsidP="000C7D8E">
            <w:pPr>
              <w:ind w:right="175"/>
              <w:rPr>
                <w:rFonts w:ascii="Arial" w:hAnsi="Arial" w:cs="Arial"/>
                <w:sz w:val="24"/>
                <w:szCs w:val="24"/>
              </w:rPr>
            </w:pPr>
          </w:p>
          <w:p w14:paraId="272AD974" w14:textId="7E10394E" w:rsidR="00BD0236" w:rsidRDefault="00BD0236" w:rsidP="000C7D8E">
            <w:pPr>
              <w:ind w:right="175"/>
              <w:rPr>
                <w:rFonts w:ascii="Arial" w:hAnsi="Arial" w:cs="Arial"/>
                <w:b/>
                <w:sz w:val="24"/>
                <w:szCs w:val="24"/>
              </w:rPr>
            </w:pPr>
            <w:r w:rsidRPr="00C477F6">
              <w:rPr>
                <w:rFonts w:ascii="Arial" w:hAnsi="Arial" w:cs="Arial"/>
                <w:sz w:val="24"/>
                <w:szCs w:val="24"/>
              </w:rPr>
              <w:t xml:space="preserve">Ungefähr 60 % bezeichnen sich als </w:t>
            </w:r>
            <w:r w:rsidR="0040340C">
              <w:rPr>
                <w:rFonts w:ascii="Arial" w:hAnsi="Arial" w:cs="Arial"/>
                <w:sz w:val="24"/>
                <w:szCs w:val="24"/>
              </w:rPr>
              <w:t>c</w:t>
            </w:r>
            <w:r w:rsidRPr="00C477F6">
              <w:rPr>
                <w:rFonts w:ascii="Arial" w:hAnsi="Arial" w:cs="Arial"/>
                <w:sz w:val="24"/>
                <w:szCs w:val="24"/>
              </w:rPr>
              <w:t>hrist</w:t>
            </w:r>
            <w:r w:rsidR="0040340C">
              <w:rPr>
                <w:rFonts w:ascii="Arial" w:hAnsi="Arial" w:cs="Arial"/>
                <w:sz w:val="24"/>
                <w:szCs w:val="24"/>
              </w:rPr>
              <w:t>lich</w:t>
            </w:r>
            <w:r w:rsidRPr="00C477F6">
              <w:rPr>
                <w:rFonts w:ascii="Arial" w:hAnsi="Arial" w:cs="Arial"/>
                <w:sz w:val="24"/>
                <w:szCs w:val="24"/>
              </w:rPr>
              <w:t>, mehrheitlich mit römisch-katholischer Zugehörigkeit. Die römisch-katholische, die orthodoxe und die evangelische Kirche sind staatlich registriert. Die wachsenden evangelischen Freikirchen sind vom Staat nicht anerkannt.</w:t>
            </w:r>
          </w:p>
        </w:tc>
      </w:tr>
      <w:tr w:rsidR="00BD0236" w14:paraId="7238BBE8" w14:textId="77777777" w:rsidTr="00BD0236">
        <w:tc>
          <w:tcPr>
            <w:tcW w:w="4786" w:type="dxa"/>
          </w:tcPr>
          <w:p w14:paraId="3870A565"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lastRenderedPageBreak/>
              <w:drawing>
                <wp:inline distT="0" distB="0" distL="0" distR="0" wp14:anchorId="46E5C0B7" wp14:editId="771F17ED">
                  <wp:extent cx="1600200" cy="1073246"/>
                  <wp:effectExtent l="19050" t="0" r="0" b="0"/>
                  <wp:docPr id="43" name="Bild 43" descr="Screensho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shot (50)"/>
                          <pic:cNvPicPr>
                            <a:picLocks noChangeAspect="1" noChangeArrowheads="1"/>
                          </pic:cNvPicPr>
                        </pic:nvPicPr>
                        <pic:blipFill>
                          <a:blip r:embed="rId20" cstate="email"/>
                          <a:srcRect/>
                          <a:stretch>
                            <a:fillRect/>
                          </a:stretch>
                        </pic:blipFill>
                        <pic:spPr bwMode="auto">
                          <a:xfrm>
                            <a:off x="0" y="0"/>
                            <a:ext cx="1605240" cy="1076626"/>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lang w:eastAsia="de-CH"/>
              </w:rPr>
              <w:drawing>
                <wp:inline distT="0" distB="0" distL="0" distR="0" wp14:anchorId="7EE5D688" wp14:editId="52640DED">
                  <wp:extent cx="1482456" cy="901700"/>
                  <wp:effectExtent l="19050" t="0" r="3444" b="0"/>
                  <wp:docPr id="52" name="Bild 52" descr="Screensho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shot (60)"/>
                          <pic:cNvPicPr>
                            <a:picLocks noChangeAspect="1" noChangeArrowheads="1"/>
                          </pic:cNvPicPr>
                        </pic:nvPicPr>
                        <pic:blipFill>
                          <a:blip r:embed="rId21" cstate="email"/>
                          <a:srcRect/>
                          <a:stretch>
                            <a:fillRect/>
                          </a:stretch>
                        </pic:blipFill>
                        <pic:spPr bwMode="auto">
                          <a:xfrm>
                            <a:off x="0" y="0"/>
                            <a:ext cx="1482456" cy="901700"/>
                          </a:xfrm>
                          <a:prstGeom prst="rect">
                            <a:avLst/>
                          </a:prstGeom>
                          <a:noFill/>
                          <a:ln w="9525">
                            <a:noFill/>
                            <a:miter lim="800000"/>
                            <a:headEnd/>
                            <a:tailEnd/>
                          </a:ln>
                        </pic:spPr>
                      </pic:pic>
                    </a:graphicData>
                  </a:graphic>
                </wp:inline>
              </w:drawing>
            </w:r>
          </w:p>
        </w:tc>
        <w:tc>
          <w:tcPr>
            <w:tcW w:w="5954" w:type="dxa"/>
          </w:tcPr>
          <w:p w14:paraId="5485ED88" w14:textId="77777777" w:rsidR="00BD0236" w:rsidRDefault="00BD0236" w:rsidP="00BD0236">
            <w:pPr>
              <w:tabs>
                <w:tab w:val="left" w:pos="3686"/>
              </w:tabs>
              <w:rPr>
                <w:rFonts w:ascii="Arial" w:hAnsi="Arial" w:cs="Arial"/>
                <w:b/>
                <w:bCs/>
                <w:sz w:val="28"/>
                <w:szCs w:val="28"/>
              </w:rPr>
            </w:pPr>
          </w:p>
          <w:p w14:paraId="30F64C14" w14:textId="77777777" w:rsidR="00BD0236" w:rsidRDefault="00BD0236" w:rsidP="00BD0236">
            <w:pPr>
              <w:ind w:right="175"/>
              <w:rPr>
                <w:rFonts w:ascii="Arial" w:hAnsi="Arial" w:cs="Arial"/>
                <w:sz w:val="24"/>
                <w:szCs w:val="24"/>
              </w:rPr>
            </w:pPr>
            <w:r w:rsidRPr="00C477F6">
              <w:rPr>
                <w:rFonts w:ascii="Arial" w:hAnsi="Arial" w:cs="Arial"/>
                <w:sz w:val="24"/>
                <w:szCs w:val="24"/>
              </w:rPr>
              <w:t>Seit den achtziger Jahren gibt es immer wieder Erweckungen. Hilfsorganisationen brachten dringend benötigte Bibeln ins Land</w:t>
            </w:r>
            <w:r>
              <w:rPr>
                <w:rFonts w:ascii="Arial" w:hAnsi="Arial" w:cs="Arial"/>
                <w:sz w:val="24"/>
                <w:szCs w:val="24"/>
              </w:rPr>
              <w:t>.</w:t>
            </w:r>
          </w:p>
          <w:p w14:paraId="73D174A7" w14:textId="51AACC49" w:rsidR="00BD0236" w:rsidRDefault="00BD0236" w:rsidP="00BD0236">
            <w:pPr>
              <w:ind w:right="175"/>
              <w:rPr>
                <w:rFonts w:ascii="Arial" w:hAnsi="Arial" w:cs="Arial"/>
                <w:sz w:val="24"/>
                <w:szCs w:val="24"/>
              </w:rPr>
            </w:pPr>
            <w:r w:rsidRPr="00B75DF7">
              <w:rPr>
                <w:rFonts w:ascii="Arial" w:hAnsi="Arial" w:cs="Arial"/>
                <w:sz w:val="24"/>
                <w:szCs w:val="24"/>
              </w:rPr>
              <w:t xml:space="preserve">Mittlerweile übertrifft die Anzahl der bekennenden </w:t>
            </w:r>
            <w:r w:rsidR="0040340C">
              <w:rPr>
                <w:rFonts w:ascii="Arial" w:hAnsi="Arial" w:cs="Arial"/>
                <w:sz w:val="24"/>
                <w:szCs w:val="24"/>
              </w:rPr>
              <w:t xml:space="preserve">Christinnen und </w:t>
            </w:r>
            <w:r w:rsidRPr="00B75DF7">
              <w:rPr>
                <w:rFonts w:ascii="Arial" w:hAnsi="Arial" w:cs="Arial"/>
                <w:sz w:val="24"/>
                <w:szCs w:val="24"/>
              </w:rPr>
              <w:t>Christen, die der Mitglieder der kommunistischen Partei.</w:t>
            </w:r>
          </w:p>
          <w:p w14:paraId="45751F42" w14:textId="5E03444B" w:rsidR="00BD0236" w:rsidRDefault="00BD0236" w:rsidP="00BD0236">
            <w:pPr>
              <w:ind w:right="175"/>
              <w:rPr>
                <w:rFonts w:ascii="Arial" w:hAnsi="Arial" w:cs="Arial"/>
                <w:sz w:val="24"/>
                <w:szCs w:val="24"/>
              </w:rPr>
            </w:pPr>
            <w:r w:rsidRPr="00C477F6">
              <w:rPr>
                <w:rFonts w:ascii="Arial" w:hAnsi="Arial" w:cs="Arial"/>
                <w:sz w:val="24"/>
                <w:szCs w:val="24"/>
              </w:rPr>
              <w:t xml:space="preserve">Diese reagiert mit neuen Massnahmen und Übergriffen. Leiter und Pastoren </w:t>
            </w:r>
            <w:r w:rsidR="00B94730">
              <w:rPr>
                <w:rFonts w:ascii="Arial" w:hAnsi="Arial" w:cs="Arial"/>
                <w:sz w:val="24"/>
                <w:szCs w:val="24"/>
              </w:rPr>
              <w:t xml:space="preserve">werden bedroht, schikaniert, verhaftet und verhört. Dies, obwohl in der Verfassung Religionsfreiheit garantiert ist. </w:t>
            </w:r>
          </w:p>
          <w:p w14:paraId="393CF2BB" w14:textId="77777777" w:rsidR="00BD0236" w:rsidRDefault="00BD0236" w:rsidP="00BD0236">
            <w:pPr>
              <w:tabs>
                <w:tab w:val="left" w:pos="3686"/>
              </w:tabs>
              <w:rPr>
                <w:rFonts w:ascii="Arial" w:hAnsi="Arial" w:cs="Arial"/>
                <w:b/>
                <w:bCs/>
                <w:sz w:val="28"/>
                <w:szCs w:val="28"/>
              </w:rPr>
            </w:pPr>
          </w:p>
        </w:tc>
      </w:tr>
      <w:tr w:rsidR="00BD0236" w14:paraId="1127BD39" w14:textId="77777777" w:rsidTr="00BD0236">
        <w:tc>
          <w:tcPr>
            <w:tcW w:w="4786" w:type="dxa"/>
          </w:tcPr>
          <w:p w14:paraId="058DBA88" w14:textId="77777777" w:rsidR="00731693" w:rsidRDefault="00731693" w:rsidP="00BD0236">
            <w:pPr>
              <w:tabs>
                <w:tab w:val="left" w:pos="3686"/>
              </w:tabs>
              <w:rPr>
                <w:rFonts w:ascii="Arial" w:hAnsi="Arial" w:cs="Arial"/>
                <w:b/>
                <w:bCs/>
                <w:noProof/>
                <w:color w:val="0070C0"/>
                <w:sz w:val="28"/>
                <w:szCs w:val="28"/>
                <w:lang w:val="de-DE" w:eastAsia="de-DE"/>
              </w:rPr>
            </w:pPr>
          </w:p>
          <w:p w14:paraId="2939A1A4"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637713F0" wp14:editId="6A44CC08">
                  <wp:extent cx="2946400" cy="1658675"/>
                  <wp:effectExtent l="19050" t="0" r="6350" b="0"/>
                  <wp:docPr id="55" name="Bild 55" descr="Screensho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shot (62)"/>
                          <pic:cNvPicPr>
                            <a:picLocks noChangeAspect="1" noChangeArrowheads="1"/>
                          </pic:cNvPicPr>
                        </pic:nvPicPr>
                        <pic:blipFill>
                          <a:blip r:embed="rId22" cstate="email"/>
                          <a:srcRect/>
                          <a:stretch>
                            <a:fillRect/>
                          </a:stretch>
                        </pic:blipFill>
                        <pic:spPr bwMode="auto">
                          <a:xfrm>
                            <a:off x="0" y="0"/>
                            <a:ext cx="2946400" cy="1658675"/>
                          </a:xfrm>
                          <a:prstGeom prst="rect">
                            <a:avLst/>
                          </a:prstGeom>
                          <a:noFill/>
                          <a:ln w="9525">
                            <a:noFill/>
                            <a:miter lim="800000"/>
                            <a:headEnd/>
                            <a:tailEnd/>
                          </a:ln>
                        </pic:spPr>
                      </pic:pic>
                    </a:graphicData>
                  </a:graphic>
                </wp:inline>
              </w:drawing>
            </w:r>
          </w:p>
        </w:tc>
        <w:tc>
          <w:tcPr>
            <w:tcW w:w="5954" w:type="dxa"/>
          </w:tcPr>
          <w:p w14:paraId="22FAC6D4" w14:textId="1ECB94EE" w:rsidR="00BD0236" w:rsidRPr="0085385B" w:rsidRDefault="00BD0236" w:rsidP="00BD0236">
            <w:pPr>
              <w:ind w:right="175"/>
              <w:rPr>
                <w:rFonts w:ascii="Arial" w:hAnsi="Arial" w:cs="Arial"/>
                <w:sz w:val="24"/>
                <w:szCs w:val="24"/>
              </w:rPr>
            </w:pPr>
            <w:r w:rsidRPr="0085385B">
              <w:rPr>
                <w:rFonts w:ascii="Arial" w:hAnsi="Arial" w:cs="Arial"/>
                <w:sz w:val="24"/>
                <w:szCs w:val="24"/>
              </w:rPr>
              <w:t xml:space="preserve">Aufgrund der Einschränkungen der Religionsfreiheit und kirchlichen Aktivitäten </w:t>
            </w:r>
            <w:r w:rsidR="00B94730">
              <w:rPr>
                <w:rFonts w:ascii="Arial" w:hAnsi="Arial" w:cs="Arial"/>
                <w:sz w:val="24"/>
                <w:szCs w:val="24"/>
              </w:rPr>
              <w:t>werden</w:t>
            </w:r>
            <w:r w:rsidR="00B94730" w:rsidRPr="0085385B">
              <w:rPr>
                <w:rFonts w:ascii="Arial" w:hAnsi="Arial" w:cs="Arial"/>
                <w:sz w:val="24"/>
                <w:szCs w:val="24"/>
              </w:rPr>
              <w:t xml:space="preserve"> </w:t>
            </w:r>
            <w:r w:rsidR="0040340C">
              <w:rPr>
                <w:rFonts w:ascii="Arial" w:hAnsi="Arial" w:cs="Arial"/>
                <w:sz w:val="24"/>
                <w:szCs w:val="24"/>
              </w:rPr>
              <w:t xml:space="preserve">Menschen </w:t>
            </w:r>
            <w:r w:rsidRPr="0085385B">
              <w:rPr>
                <w:rFonts w:ascii="Arial" w:hAnsi="Arial" w:cs="Arial"/>
                <w:sz w:val="24"/>
                <w:szCs w:val="24"/>
              </w:rPr>
              <w:t>manchmal gezwungen, gegen ihren Glauben zu handeln.</w:t>
            </w:r>
          </w:p>
          <w:p w14:paraId="09AA79FA" w14:textId="6DFDD664" w:rsidR="00BD0236" w:rsidRDefault="00BD0236" w:rsidP="00BD0236">
            <w:pPr>
              <w:ind w:right="175"/>
              <w:rPr>
                <w:rFonts w:ascii="Arial" w:hAnsi="Arial" w:cs="Arial"/>
                <w:sz w:val="24"/>
                <w:szCs w:val="24"/>
              </w:rPr>
            </w:pPr>
            <w:r w:rsidRPr="0085385B">
              <w:rPr>
                <w:rFonts w:ascii="Arial" w:hAnsi="Arial" w:cs="Arial"/>
                <w:sz w:val="24"/>
                <w:szCs w:val="24"/>
              </w:rPr>
              <w:t xml:space="preserve">Zum Beispiel werden schwangere Frauen zur Vorsorgeuntersuchung gezwungen. </w:t>
            </w:r>
            <w:r w:rsidR="00B94730">
              <w:rPr>
                <w:rFonts w:ascii="Arial" w:hAnsi="Arial" w:cs="Arial"/>
                <w:sz w:val="24"/>
                <w:szCs w:val="24"/>
              </w:rPr>
              <w:t>Wird</w:t>
            </w:r>
            <w:r w:rsidRPr="0085385B">
              <w:rPr>
                <w:rFonts w:ascii="Arial" w:hAnsi="Arial" w:cs="Arial"/>
                <w:sz w:val="24"/>
                <w:szCs w:val="24"/>
              </w:rPr>
              <w:t xml:space="preserve"> eine Behinderung</w:t>
            </w:r>
            <w:r w:rsidR="00B94730">
              <w:rPr>
                <w:rFonts w:ascii="Arial" w:hAnsi="Arial" w:cs="Arial"/>
                <w:sz w:val="24"/>
                <w:szCs w:val="24"/>
              </w:rPr>
              <w:t xml:space="preserve"> vermutet</w:t>
            </w:r>
            <w:r w:rsidRPr="0085385B">
              <w:rPr>
                <w:rFonts w:ascii="Arial" w:hAnsi="Arial" w:cs="Arial"/>
                <w:sz w:val="24"/>
                <w:szCs w:val="24"/>
              </w:rPr>
              <w:t>, muss zwingend abgetrieben werden</w:t>
            </w:r>
          </w:p>
          <w:p w14:paraId="6C161FD1" w14:textId="77777777" w:rsidR="00BD0236" w:rsidRDefault="00BD0236" w:rsidP="00BD0236">
            <w:pPr>
              <w:ind w:right="175"/>
              <w:rPr>
                <w:rFonts w:ascii="Arial" w:hAnsi="Arial" w:cs="Arial"/>
                <w:sz w:val="24"/>
                <w:szCs w:val="24"/>
              </w:rPr>
            </w:pPr>
          </w:p>
          <w:p w14:paraId="27CF9761" w14:textId="0D3137E3" w:rsidR="00BD0236" w:rsidRDefault="00BD0236" w:rsidP="00BD0236">
            <w:pPr>
              <w:ind w:right="175"/>
              <w:rPr>
                <w:rFonts w:ascii="Arial" w:hAnsi="Arial" w:cs="Arial"/>
                <w:sz w:val="24"/>
                <w:szCs w:val="24"/>
              </w:rPr>
            </w:pPr>
            <w:r w:rsidRPr="0085385B">
              <w:rPr>
                <w:rFonts w:ascii="Arial" w:hAnsi="Arial" w:cs="Arial"/>
                <w:sz w:val="24"/>
                <w:szCs w:val="24"/>
              </w:rPr>
              <w:t xml:space="preserve">Um nicht ins Visier des Regimes zu geraten, passen sich viele </w:t>
            </w:r>
            <w:r w:rsidR="0040340C">
              <w:rPr>
                <w:rFonts w:ascii="Arial" w:hAnsi="Arial" w:cs="Arial"/>
                <w:sz w:val="24"/>
                <w:szCs w:val="24"/>
              </w:rPr>
              <w:t xml:space="preserve">Christinnen und </w:t>
            </w:r>
            <w:r w:rsidRPr="0085385B">
              <w:rPr>
                <w:rFonts w:ascii="Arial" w:hAnsi="Arial" w:cs="Arial"/>
                <w:sz w:val="24"/>
                <w:szCs w:val="24"/>
              </w:rPr>
              <w:t>Christen an. Sonst erhalten sie keinen oder kaum Zugang zu grundlegenden Dienstleistungen des Staates</w:t>
            </w:r>
            <w:r w:rsidRPr="00EA24DE">
              <w:rPr>
                <w:rFonts w:ascii="Arial" w:hAnsi="Arial" w:cs="Arial"/>
                <w:i/>
                <w:sz w:val="24"/>
                <w:szCs w:val="24"/>
              </w:rPr>
              <w:t xml:space="preserve"> </w:t>
            </w:r>
            <w:r w:rsidR="00EA2311" w:rsidRPr="00EA2311">
              <w:rPr>
                <w:rFonts w:ascii="Arial" w:hAnsi="Arial" w:cs="Arial"/>
                <w:sz w:val="24"/>
                <w:szCs w:val="24"/>
              </w:rPr>
              <w:t>oder</w:t>
            </w:r>
            <w:r w:rsidR="00EA2311" w:rsidRPr="00EA2311">
              <w:rPr>
                <w:rFonts w:ascii="Arial" w:hAnsi="Arial" w:cs="Arial"/>
                <w:i/>
                <w:sz w:val="24"/>
                <w:szCs w:val="24"/>
              </w:rPr>
              <w:t xml:space="preserve"> </w:t>
            </w:r>
            <w:r w:rsidRPr="0085385B">
              <w:rPr>
                <w:rFonts w:ascii="Arial" w:hAnsi="Arial" w:cs="Arial"/>
                <w:sz w:val="24"/>
                <w:szCs w:val="24"/>
              </w:rPr>
              <w:t>lebenswichtige</w:t>
            </w:r>
            <w:r w:rsidR="00B94730">
              <w:rPr>
                <w:rFonts w:ascii="Arial" w:hAnsi="Arial" w:cs="Arial"/>
                <w:sz w:val="24"/>
                <w:szCs w:val="24"/>
              </w:rPr>
              <w:t>n</w:t>
            </w:r>
            <w:r w:rsidRPr="0085385B">
              <w:rPr>
                <w:rFonts w:ascii="Arial" w:hAnsi="Arial" w:cs="Arial"/>
                <w:sz w:val="24"/>
                <w:szCs w:val="24"/>
              </w:rPr>
              <w:t xml:space="preserve"> Güter</w:t>
            </w:r>
            <w:r w:rsidR="00B94730">
              <w:rPr>
                <w:rFonts w:ascii="Arial" w:hAnsi="Arial" w:cs="Arial"/>
                <w:sz w:val="24"/>
                <w:szCs w:val="24"/>
              </w:rPr>
              <w:t>n</w:t>
            </w:r>
            <w:r w:rsidRPr="0085385B">
              <w:rPr>
                <w:rFonts w:ascii="Arial" w:hAnsi="Arial" w:cs="Arial"/>
                <w:sz w:val="24"/>
                <w:szCs w:val="24"/>
              </w:rPr>
              <w:t>.</w:t>
            </w:r>
          </w:p>
          <w:p w14:paraId="61EF20DB" w14:textId="77777777" w:rsidR="00BD0236" w:rsidRDefault="00BD0236" w:rsidP="00BD0236">
            <w:pPr>
              <w:ind w:right="175"/>
              <w:rPr>
                <w:rFonts w:ascii="Arial" w:hAnsi="Arial" w:cs="Arial"/>
                <w:sz w:val="24"/>
                <w:szCs w:val="24"/>
              </w:rPr>
            </w:pPr>
          </w:p>
          <w:p w14:paraId="2DCC4960" w14:textId="77777777" w:rsidR="00BD0236" w:rsidRDefault="00BD0236" w:rsidP="00BD0236">
            <w:pPr>
              <w:tabs>
                <w:tab w:val="left" w:pos="3686"/>
              </w:tabs>
              <w:rPr>
                <w:rFonts w:ascii="Arial" w:hAnsi="Arial" w:cs="Arial"/>
                <w:b/>
                <w:bCs/>
                <w:sz w:val="28"/>
                <w:szCs w:val="28"/>
              </w:rPr>
            </w:pPr>
          </w:p>
        </w:tc>
      </w:tr>
      <w:tr w:rsidR="00BD0236" w14:paraId="454F99D9" w14:textId="77777777" w:rsidTr="00BD0236">
        <w:tc>
          <w:tcPr>
            <w:tcW w:w="4786" w:type="dxa"/>
          </w:tcPr>
          <w:p w14:paraId="3C92E2EA" w14:textId="77777777" w:rsidR="00BD0236" w:rsidRDefault="00BD0236" w:rsidP="00BD0236">
            <w:pPr>
              <w:tabs>
                <w:tab w:val="left" w:pos="3686"/>
              </w:tabs>
              <w:rPr>
                <w:rFonts w:ascii="Arial" w:hAnsi="Arial" w:cs="Arial"/>
                <w:b/>
                <w:bCs/>
                <w:sz w:val="28"/>
                <w:szCs w:val="28"/>
              </w:rPr>
            </w:pPr>
            <w:r>
              <w:rPr>
                <w:rFonts w:ascii="Arial" w:hAnsi="Arial" w:cs="Arial"/>
                <w:b/>
                <w:bCs/>
                <w:noProof/>
                <w:color w:val="0070C0"/>
                <w:sz w:val="28"/>
                <w:szCs w:val="28"/>
                <w:lang w:eastAsia="de-CH"/>
              </w:rPr>
              <w:drawing>
                <wp:inline distT="0" distB="0" distL="0" distR="0" wp14:anchorId="6C5433AF" wp14:editId="754FA62D">
                  <wp:extent cx="2800350" cy="1566558"/>
                  <wp:effectExtent l="19050" t="0" r="0" b="0"/>
                  <wp:docPr id="58" name="Bild 58" descr="Screensho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shot (34)"/>
                          <pic:cNvPicPr>
                            <a:picLocks noChangeAspect="1" noChangeArrowheads="1"/>
                          </pic:cNvPicPr>
                        </pic:nvPicPr>
                        <pic:blipFill>
                          <a:blip r:embed="rId23" cstate="email"/>
                          <a:srcRect/>
                          <a:stretch>
                            <a:fillRect/>
                          </a:stretch>
                        </pic:blipFill>
                        <pic:spPr bwMode="auto">
                          <a:xfrm>
                            <a:off x="0" y="0"/>
                            <a:ext cx="2800350" cy="1566558"/>
                          </a:xfrm>
                          <a:prstGeom prst="rect">
                            <a:avLst/>
                          </a:prstGeom>
                          <a:noFill/>
                          <a:ln w="9525">
                            <a:noFill/>
                            <a:miter lim="800000"/>
                            <a:headEnd/>
                            <a:tailEnd/>
                          </a:ln>
                        </pic:spPr>
                      </pic:pic>
                    </a:graphicData>
                  </a:graphic>
                </wp:inline>
              </w:drawing>
            </w:r>
          </w:p>
        </w:tc>
        <w:tc>
          <w:tcPr>
            <w:tcW w:w="5954" w:type="dxa"/>
          </w:tcPr>
          <w:p w14:paraId="6A17EF1E" w14:textId="77777777" w:rsidR="00BD0236" w:rsidRDefault="00BD0236" w:rsidP="00BD0236">
            <w:pPr>
              <w:tabs>
                <w:tab w:val="left" w:pos="3686"/>
              </w:tabs>
              <w:rPr>
                <w:rFonts w:ascii="Arial" w:hAnsi="Arial" w:cs="Arial"/>
                <w:b/>
                <w:bCs/>
                <w:sz w:val="28"/>
                <w:szCs w:val="28"/>
              </w:rPr>
            </w:pPr>
          </w:p>
          <w:p w14:paraId="333D3002" w14:textId="2395A49B" w:rsidR="00BD0236" w:rsidRPr="009F0972" w:rsidRDefault="00BD0236" w:rsidP="00BD0236">
            <w:pPr>
              <w:ind w:right="175"/>
              <w:rPr>
                <w:rFonts w:ascii="Arial" w:hAnsi="Arial" w:cs="Arial"/>
                <w:sz w:val="24"/>
                <w:szCs w:val="24"/>
              </w:rPr>
            </w:pPr>
            <w:r w:rsidRPr="009F0972">
              <w:rPr>
                <w:rFonts w:ascii="Arial" w:hAnsi="Arial" w:cs="Arial"/>
                <w:sz w:val="24"/>
                <w:szCs w:val="24"/>
              </w:rPr>
              <w:t xml:space="preserve">Auch die offiziell anerkannten Kirchen </w:t>
            </w:r>
            <w:r w:rsidR="0040340C" w:rsidRPr="009F0972">
              <w:rPr>
                <w:rFonts w:ascii="Arial" w:hAnsi="Arial" w:cs="Arial"/>
                <w:sz w:val="24"/>
                <w:szCs w:val="24"/>
              </w:rPr>
              <w:t>und ihre</w:t>
            </w:r>
            <w:r w:rsidRPr="009F0972">
              <w:rPr>
                <w:rFonts w:ascii="Arial" w:hAnsi="Arial" w:cs="Arial"/>
                <w:sz w:val="24"/>
                <w:szCs w:val="24"/>
              </w:rPr>
              <w:t xml:space="preserve"> Gottesdienste werden überwacht. Sie müssen mit Widerstand und Willkür durch den Staat rechnen, wenn</w:t>
            </w:r>
            <w:r w:rsidR="00B94730">
              <w:rPr>
                <w:rFonts w:ascii="Arial" w:hAnsi="Arial" w:cs="Arial"/>
                <w:sz w:val="24"/>
                <w:szCs w:val="24"/>
              </w:rPr>
              <w:t xml:space="preserve"> sich</w:t>
            </w:r>
            <w:r w:rsidRPr="009F0972">
              <w:rPr>
                <w:rFonts w:ascii="Arial" w:hAnsi="Arial" w:cs="Arial"/>
                <w:sz w:val="24"/>
                <w:szCs w:val="24"/>
              </w:rPr>
              <w:t xml:space="preserve"> Predigtinhalte gegen die kommunistische Ideologie richten. </w:t>
            </w:r>
          </w:p>
          <w:p w14:paraId="4D679BF6" w14:textId="77777777" w:rsidR="00BD0236" w:rsidRDefault="00BD0236" w:rsidP="00BD0236">
            <w:pPr>
              <w:tabs>
                <w:tab w:val="left" w:pos="3686"/>
              </w:tabs>
              <w:rPr>
                <w:rFonts w:ascii="Arial" w:hAnsi="Arial" w:cs="Arial"/>
                <w:b/>
                <w:bCs/>
                <w:sz w:val="28"/>
                <w:szCs w:val="28"/>
              </w:rPr>
            </w:pPr>
            <w:r w:rsidRPr="009F0972">
              <w:rPr>
                <w:rFonts w:ascii="Arial" w:hAnsi="Arial" w:cs="Arial"/>
                <w:sz w:val="24"/>
                <w:szCs w:val="24"/>
              </w:rPr>
              <w:t>Bei Fehlverhalten müssen sie mit den gleichen Repressalien rechnen wie die nicht-anerkannten Gemeinden, z. B. Beschlagnahmung von Eigentum, Geldstrafen, Verhaftung der Pfarrer.</w:t>
            </w:r>
          </w:p>
          <w:p w14:paraId="1AD7010A" w14:textId="77777777" w:rsidR="00BD0236" w:rsidRDefault="00BD0236" w:rsidP="00BD0236">
            <w:pPr>
              <w:tabs>
                <w:tab w:val="left" w:pos="3686"/>
              </w:tabs>
              <w:rPr>
                <w:rFonts w:ascii="Arial" w:hAnsi="Arial" w:cs="Arial"/>
                <w:b/>
                <w:bCs/>
                <w:sz w:val="28"/>
                <w:szCs w:val="28"/>
              </w:rPr>
            </w:pPr>
          </w:p>
        </w:tc>
      </w:tr>
      <w:tr w:rsidR="00BD0236" w14:paraId="44C46F0F" w14:textId="77777777" w:rsidTr="00BD0236">
        <w:tc>
          <w:tcPr>
            <w:tcW w:w="4786" w:type="dxa"/>
          </w:tcPr>
          <w:p w14:paraId="19CE0309" w14:textId="77777777" w:rsidR="00BD0236" w:rsidRDefault="00302F83" w:rsidP="00BD0236">
            <w:pPr>
              <w:tabs>
                <w:tab w:val="left" w:pos="3686"/>
              </w:tabs>
              <w:rPr>
                <w:rFonts w:ascii="Arial" w:hAnsi="Arial" w:cs="Arial"/>
                <w:b/>
                <w:bCs/>
                <w:sz w:val="28"/>
                <w:szCs w:val="28"/>
              </w:rPr>
            </w:pPr>
            <w:r w:rsidRPr="00AA6534">
              <w:rPr>
                <w:rFonts w:ascii="Arial" w:hAnsi="Arial" w:cs="Arial"/>
                <w:b/>
                <w:bCs/>
                <w:sz w:val="28"/>
                <w:szCs w:val="28"/>
                <w:lang w:val="de-DE"/>
              </w:rPr>
              <w:object w:dxaOrig="8982" w:dyaOrig="5058" w14:anchorId="0BA6F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3pt;height:119.85pt" o:ole="">
                  <v:imagedata r:id="rId24" o:title=""/>
                </v:shape>
                <o:OLEObject Type="Embed" ProgID="PowerPoint.Slide.12" ShapeID="_x0000_i1025" DrawAspect="Content" ObjectID="_1766858190" r:id="rId25"/>
              </w:object>
            </w:r>
          </w:p>
        </w:tc>
        <w:tc>
          <w:tcPr>
            <w:tcW w:w="5954" w:type="dxa"/>
          </w:tcPr>
          <w:p w14:paraId="0F5724A6" w14:textId="77777777" w:rsidR="00BD0236" w:rsidRDefault="00BD0236" w:rsidP="00BD0236">
            <w:pPr>
              <w:tabs>
                <w:tab w:val="left" w:pos="3686"/>
              </w:tabs>
              <w:rPr>
                <w:rFonts w:ascii="Arial" w:hAnsi="Arial" w:cs="Arial"/>
                <w:b/>
                <w:bCs/>
                <w:sz w:val="28"/>
                <w:szCs w:val="28"/>
              </w:rPr>
            </w:pPr>
          </w:p>
          <w:p w14:paraId="1D25A682" w14:textId="64489BE6" w:rsidR="00BD0236" w:rsidRPr="009F0972" w:rsidRDefault="00BD0236" w:rsidP="00BD0236">
            <w:pPr>
              <w:ind w:right="175"/>
              <w:rPr>
                <w:rFonts w:ascii="Arial" w:hAnsi="Arial" w:cs="Arial"/>
                <w:sz w:val="24"/>
                <w:szCs w:val="24"/>
              </w:rPr>
            </w:pPr>
            <w:r w:rsidRPr="009F0972">
              <w:rPr>
                <w:rFonts w:ascii="Arial" w:hAnsi="Arial" w:cs="Arial"/>
                <w:sz w:val="24"/>
                <w:szCs w:val="24"/>
              </w:rPr>
              <w:t xml:space="preserve">Die Registrierung neuer Kirchen oder die Nutzung von Räumlichkeiten für legale Zusammenkünfte wird von den Behörden verweigert. Dies zwingt viele </w:t>
            </w:r>
            <w:r w:rsidR="0040340C">
              <w:rPr>
                <w:rFonts w:ascii="Arial" w:hAnsi="Arial" w:cs="Arial"/>
                <w:sz w:val="24"/>
                <w:szCs w:val="24"/>
              </w:rPr>
              <w:t xml:space="preserve">Gläubige </w:t>
            </w:r>
            <w:r w:rsidRPr="009F0972">
              <w:rPr>
                <w:rFonts w:ascii="Arial" w:hAnsi="Arial" w:cs="Arial"/>
                <w:sz w:val="24"/>
                <w:szCs w:val="24"/>
              </w:rPr>
              <w:t>dazu, sich illegal in nicht registrierten Hauskirchen zu versammeln.</w:t>
            </w:r>
          </w:p>
          <w:p w14:paraId="48719787" w14:textId="45551606" w:rsidR="00BD0236" w:rsidRDefault="00BD0236" w:rsidP="00BD0236">
            <w:pPr>
              <w:ind w:right="175"/>
              <w:rPr>
                <w:rFonts w:ascii="Arial" w:hAnsi="Arial" w:cs="Arial"/>
                <w:sz w:val="24"/>
                <w:szCs w:val="24"/>
              </w:rPr>
            </w:pPr>
            <w:r w:rsidRPr="009F0972">
              <w:rPr>
                <w:rFonts w:ascii="Arial" w:hAnsi="Arial" w:cs="Arial"/>
                <w:sz w:val="24"/>
                <w:szCs w:val="24"/>
              </w:rPr>
              <w:t xml:space="preserve">Ein Austausch mit </w:t>
            </w:r>
            <w:r w:rsidR="00B94730">
              <w:rPr>
                <w:rFonts w:ascii="Arial" w:hAnsi="Arial" w:cs="Arial"/>
                <w:sz w:val="24"/>
                <w:szCs w:val="24"/>
              </w:rPr>
              <w:t>Christ</w:t>
            </w:r>
            <w:r w:rsidR="0040340C">
              <w:rPr>
                <w:rFonts w:ascii="Arial" w:hAnsi="Arial" w:cs="Arial"/>
                <w:sz w:val="24"/>
                <w:szCs w:val="24"/>
              </w:rPr>
              <w:t xml:space="preserve">innen und Christen </w:t>
            </w:r>
            <w:r w:rsidR="00B94730">
              <w:rPr>
                <w:rFonts w:ascii="Arial" w:hAnsi="Arial" w:cs="Arial"/>
                <w:sz w:val="24"/>
                <w:szCs w:val="24"/>
              </w:rPr>
              <w:t>en</w:t>
            </w:r>
            <w:r w:rsidR="00B94730" w:rsidRPr="009F0972">
              <w:rPr>
                <w:rFonts w:ascii="Arial" w:hAnsi="Arial" w:cs="Arial"/>
                <w:sz w:val="24"/>
                <w:szCs w:val="24"/>
              </w:rPr>
              <w:t xml:space="preserve"> </w:t>
            </w:r>
            <w:r w:rsidRPr="009F0972">
              <w:rPr>
                <w:rFonts w:ascii="Arial" w:hAnsi="Arial" w:cs="Arial"/>
                <w:sz w:val="24"/>
                <w:szCs w:val="24"/>
              </w:rPr>
              <w:t xml:space="preserve">aus anderen Ländern ist sehr schwierig. Auch das Beschaffen von Bibeln </w:t>
            </w:r>
            <w:r w:rsidR="00B94730">
              <w:rPr>
                <w:rFonts w:ascii="Arial" w:hAnsi="Arial" w:cs="Arial"/>
                <w:sz w:val="24"/>
                <w:szCs w:val="24"/>
              </w:rPr>
              <w:t>und</w:t>
            </w:r>
            <w:r w:rsidR="00B94730" w:rsidRPr="009F0972">
              <w:rPr>
                <w:rFonts w:ascii="Arial" w:hAnsi="Arial" w:cs="Arial"/>
                <w:sz w:val="24"/>
                <w:szCs w:val="24"/>
              </w:rPr>
              <w:t xml:space="preserve"> </w:t>
            </w:r>
            <w:r w:rsidRPr="009F0972">
              <w:rPr>
                <w:rFonts w:ascii="Arial" w:hAnsi="Arial" w:cs="Arial"/>
                <w:sz w:val="24"/>
                <w:szCs w:val="24"/>
              </w:rPr>
              <w:t>christlicher Literatur</w:t>
            </w:r>
          </w:p>
          <w:p w14:paraId="48CEE8C3" w14:textId="77777777" w:rsidR="00731693" w:rsidRDefault="00731693" w:rsidP="00BD0236">
            <w:pPr>
              <w:ind w:right="175"/>
              <w:rPr>
                <w:rFonts w:ascii="Arial" w:hAnsi="Arial" w:cs="Arial"/>
                <w:b/>
                <w:bCs/>
                <w:sz w:val="28"/>
                <w:szCs w:val="28"/>
              </w:rPr>
            </w:pPr>
          </w:p>
        </w:tc>
      </w:tr>
      <w:tr w:rsidR="00BD0236" w14:paraId="77224D1E" w14:textId="77777777" w:rsidTr="00BD0236">
        <w:tc>
          <w:tcPr>
            <w:tcW w:w="4786" w:type="dxa"/>
          </w:tcPr>
          <w:p w14:paraId="3EE573B5" w14:textId="77777777" w:rsidR="00BD0236" w:rsidRDefault="00BD0236" w:rsidP="00BD0236">
            <w:pPr>
              <w:tabs>
                <w:tab w:val="left" w:pos="3686"/>
              </w:tabs>
              <w:rPr>
                <w:rFonts w:ascii="Arial" w:hAnsi="Arial" w:cs="Arial"/>
                <w:b/>
                <w:bCs/>
                <w:sz w:val="28"/>
                <w:szCs w:val="28"/>
              </w:rPr>
            </w:pPr>
          </w:p>
        </w:tc>
        <w:tc>
          <w:tcPr>
            <w:tcW w:w="5954" w:type="dxa"/>
          </w:tcPr>
          <w:p w14:paraId="0394B7C1" w14:textId="77777777" w:rsidR="00BD0236" w:rsidRPr="0086707B" w:rsidRDefault="00BD0236" w:rsidP="00BD0236">
            <w:pPr>
              <w:ind w:right="175"/>
              <w:rPr>
                <w:rFonts w:ascii="Arial" w:hAnsi="Arial" w:cs="Arial"/>
                <w:b/>
                <w:sz w:val="24"/>
                <w:szCs w:val="24"/>
              </w:rPr>
            </w:pPr>
            <w:r>
              <w:rPr>
                <w:rFonts w:ascii="Arial" w:hAnsi="Arial" w:cs="Arial"/>
                <w:b/>
                <w:sz w:val="24"/>
                <w:szCs w:val="24"/>
              </w:rPr>
              <w:t>Video Cu</w:t>
            </w:r>
            <w:r w:rsidRPr="0086707B">
              <w:rPr>
                <w:rFonts w:ascii="Arial" w:hAnsi="Arial" w:cs="Arial"/>
                <w:b/>
                <w:sz w:val="24"/>
                <w:szCs w:val="24"/>
              </w:rPr>
              <w:t>ba Libre</w:t>
            </w:r>
          </w:p>
          <w:p w14:paraId="7B5A2826" w14:textId="77777777" w:rsidR="00BD0236" w:rsidRDefault="00BD0236" w:rsidP="00BD0236">
            <w:pPr>
              <w:ind w:right="175"/>
              <w:rPr>
                <w:rFonts w:ascii="Arial" w:hAnsi="Arial" w:cs="Arial"/>
                <w:sz w:val="24"/>
                <w:szCs w:val="24"/>
              </w:rPr>
            </w:pPr>
          </w:p>
          <w:p w14:paraId="4CC32D1E" w14:textId="4F3FDA88" w:rsidR="00BD0236" w:rsidRDefault="00BD0236" w:rsidP="00BD0236">
            <w:pPr>
              <w:ind w:right="175"/>
              <w:rPr>
                <w:rFonts w:ascii="Arial" w:hAnsi="Arial" w:cs="Arial"/>
                <w:i/>
                <w:iCs/>
                <w:sz w:val="24"/>
                <w:szCs w:val="24"/>
              </w:rPr>
            </w:pPr>
            <w:r w:rsidRPr="009F0972">
              <w:rPr>
                <w:rFonts w:ascii="Arial" w:hAnsi="Arial" w:cs="Arial"/>
                <w:sz w:val="24"/>
                <w:szCs w:val="24"/>
              </w:rPr>
              <w:t xml:space="preserve">Der folgende Film gibt einen weiteren Einblick in die Situation in Kuba. </w:t>
            </w:r>
            <w:r w:rsidRPr="009F0972">
              <w:rPr>
                <w:rFonts w:ascii="Arial" w:hAnsi="Arial" w:cs="Arial"/>
                <w:i/>
                <w:iCs/>
                <w:sz w:val="24"/>
                <w:szCs w:val="24"/>
              </w:rPr>
              <w:t>(</w:t>
            </w:r>
            <w:r w:rsidR="00195576">
              <w:rPr>
                <w:rFonts w:ascii="Arial" w:hAnsi="Arial" w:cs="Arial"/>
                <w:i/>
                <w:iCs/>
                <w:sz w:val="24"/>
                <w:szCs w:val="24"/>
              </w:rPr>
              <w:t>Video</w:t>
            </w:r>
            <w:r w:rsidR="00195576" w:rsidRPr="009F0972">
              <w:rPr>
                <w:rFonts w:ascii="Arial" w:hAnsi="Arial" w:cs="Arial"/>
                <w:i/>
                <w:iCs/>
                <w:sz w:val="24"/>
                <w:szCs w:val="24"/>
              </w:rPr>
              <w:t xml:space="preserve"> </w:t>
            </w:r>
            <w:r w:rsidRPr="009F0972">
              <w:rPr>
                <w:rFonts w:ascii="Arial" w:hAnsi="Arial" w:cs="Arial"/>
                <w:i/>
                <w:iCs/>
                <w:sz w:val="24"/>
                <w:szCs w:val="24"/>
              </w:rPr>
              <w:t>«</w:t>
            </w:r>
            <w:r w:rsidR="00195576">
              <w:rPr>
                <w:rFonts w:ascii="Arial" w:hAnsi="Arial" w:cs="Arial"/>
                <w:i/>
                <w:iCs/>
                <w:sz w:val="24"/>
                <w:szCs w:val="24"/>
              </w:rPr>
              <w:t>C</w:t>
            </w:r>
            <w:r w:rsidR="00195576" w:rsidRPr="009F0972">
              <w:rPr>
                <w:rFonts w:ascii="Arial" w:hAnsi="Arial" w:cs="Arial"/>
                <w:i/>
                <w:iCs/>
                <w:sz w:val="24"/>
                <w:szCs w:val="24"/>
              </w:rPr>
              <w:t xml:space="preserve">uba </w:t>
            </w:r>
            <w:r w:rsidRPr="009F0972">
              <w:rPr>
                <w:rFonts w:ascii="Arial" w:hAnsi="Arial" w:cs="Arial"/>
                <w:i/>
                <w:iCs/>
                <w:sz w:val="24"/>
                <w:szCs w:val="24"/>
              </w:rPr>
              <w:t>libre» von AVC, ca. 6 Minuten).</w:t>
            </w:r>
          </w:p>
          <w:p w14:paraId="76A6C6B7" w14:textId="77777777" w:rsidR="00BD0236" w:rsidRDefault="00BD0236" w:rsidP="00BD0236">
            <w:pPr>
              <w:tabs>
                <w:tab w:val="left" w:pos="3686"/>
              </w:tabs>
              <w:rPr>
                <w:rFonts w:ascii="Arial" w:hAnsi="Arial" w:cs="Arial"/>
                <w:b/>
                <w:bCs/>
                <w:sz w:val="28"/>
                <w:szCs w:val="28"/>
              </w:rPr>
            </w:pPr>
          </w:p>
        </w:tc>
      </w:tr>
    </w:tbl>
    <w:p w14:paraId="79F574CD" w14:textId="77777777" w:rsidR="00BD0236" w:rsidRPr="00C449B8" w:rsidRDefault="00BD0236" w:rsidP="00BD0236">
      <w:pPr>
        <w:tabs>
          <w:tab w:val="left" w:pos="3686"/>
        </w:tabs>
        <w:rPr>
          <w:rFonts w:ascii="Arial" w:hAnsi="Arial" w:cs="Arial"/>
          <w:b/>
          <w:bCs/>
          <w:sz w:val="28"/>
          <w:szCs w:val="28"/>
        </w:rPr>
      </w:pPr>
    </w:p>
    <w:sectPr w:rsidR="00BD0236" w:rsidRPr="00C449B8" w:rsidSect="00EB3500">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BB872" w14:textId="77777777" w:rsidR="00EB3500" w:rsidRDefault="00EB3500" w:rsidP="007F0F0C">
      <w:pPr>
        <w:spacing w:after="0" w:line="240" w:lineRule="auto"/>
      </w:pPr>
      <w:r>
        <w:separator/>
      </w:r>
    </w:p>
  </w:endnote>
  <w:endnote w:type="continuationSeparator" w:id="0">
    <w:p w14:paraId="50AE990C" w14:textId="77777777" w:rsidR="00EB3500" w:rsidRDefault="00EB3500" w:rsidP="007F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9A7C7" w14:textId="77777777" w:rsidR="00EB3500" w:rsidRDefault="00EB3500" w:rsidP="007F0F0C">
      <w:pPr>
        <w:spacing w:after="0" w:line="240" w:lineRule="auto"/>
      </w:pPr>
      <w:r>
        <w:separator/>
      </w:r>
    </w:p>
  </w:footnote>
  <w:footnote w:type="continuationSeparator" w:id="0">
    <w:p w14:paraId="1999DA4C" w14:textId="77777777" w:rsidR="00EB3500" w:rsidRDefault="00EB3500" w:rsidP="007F0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79204"/>
      <w:docPartObj>
        <w:docPartGallery w:val="Page Numbers (Top of Page)"/>
        <w:docPartUnique/>
      </w:docPartObj>
    </w:sdtPr>
    <w:sdtEndPr>
      <w:rPr>
        <w:sz w:val="28"/>
        <w:szCs w:val="28"/>
      </w:rPr>
    </w:sdtEndPr>
    <w:sdtContent>
      <w:p w14:paraId="33745C3D" w14:textId="77A6E2E2" w:rsidR="007F0F0C" w:rsidRDefault="00B54232">
        <w:pPr>
          <w:pStyle w:val="Kopfzeile"/>
          <w:jc w:val="right"/>
        </w:pPr>
        <w:r w:rsidRPr="007F0F0C">
          <w:rPr>
            <w:sz w:val="28"/>
            <w:szCs w:val="28"/>
          </w:rPr>
          <w:fldChar w:fldCharType="begin"/>
        </w:r>
        <w:r w:rsidR="007F0F0C" w:rsidRPr="007F0F0C">
          <w:rPr>
            <w:sz w:val="28"/>
            <w:szCs w:val="28"/>
          </w:rPr>
          <w:instrText xml:space="preserve"> PAGE   \* MERGEFORMAT </w:instrText>
        </w:r>
        <w:r w:rsidRPr="007F0F0C">
          <w:rPr>
            <w:sz w:val="28"/>
            <w:szCs w:val="28"/>
          </w:rPr>
          <w:fldChar w:fldCharType="separate"/>
        </w:r>
        <w:r w:rsidR="002926B0">
          <w:rPr>
            <w:noProof/>
            <w:sz w:val="28"/>
            <w:szCs w:val="28"/>
          </w:rPr>
          <w:t>2</w:t>
        </w:r>
        <w:r w:rsidRPr="007F0F0C">
          <w:rPr>
            <w:sz w:val="28"/>
            <w:szCs w:val="28"/>
          </w:rPr>
          <w:fldChar w:fldCharType="end"/>
        </w:r>
      </w:p>
    </w:sdtContent>
  </w:sdt>
  <w:p w14:paraId="120370F8" w14:textId="77777777" w:rsidR="007F0F0C" w:rsidRDefault="007F0F0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defaultTabStop w:val="708"/>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236"/>
    <w:rsid w:val="00033BFD"/>
    <w:rsid w:val="00061FC5"/>
    <w:rsid w:val="000B28EC"/>
    <w:rsid w:val="00134940"/>
    <w:rsid w:val="00145155"/>
    <w:rsid w:val="00195576"/>
    <w:rsid w:val="001A2705"/>
    <w:rsid w:val="00266A2F"/>
    <w:rsid w:val="002926B0"/>
    <w:rsid w:val="00302F83"/>
    <w:rsid w:val="0040340C"/>
    <w:rsid w:val="004473B5"/>
    <w:rsid w:val="005308E1"/>
    <w:rsid w:val="00583F4B"/>
    <w:rsid w:val="005F5406"/>
    <w:rsid w:val="00621651"/>
    <w:rsid w:val="00687E0A"/>
    <w:rsid w:val="006A68D7"/>
    <w:rsid w:val="006F6A25"/>
    <w:rsid w:val="00700B68"/>
    <w:rsid w:val="00731693"/>
    <w:rsid w:val="007F0F0C"/>
    <w:rsid w:val="008405A0"/>
    <w:rsid w:val="0087662E"/>
    <w:rsid w:val="008B5B47"/>
    <w:rsid w:val="00914066"/>
    <w:rsid w:val="009237B3"/>
    <w:rsid w:val="009377A1"/>
    <w:rsid w:val="009C033D"/>
    <w:rsid w:val="00A16304"/>
    <w:rsid w:val="00A420B1"/>
    <w:rsid w:val="00A71CFD"/>
    <w:rsid w:val="00A8123F"/>
    <w:rsid w:val="00AA6534"/>
    <w:rsid w:val="00B54232"/>
    <w:rsid w:val="00B611F8"/>
    <w:rsid w:val="00B94730"/>
    <w:rsid w:val="00BC11BE"/>
    <w:rsid w:val="00BD0236"/>
    <w:rsid w:val="00C06F62"/>
    <w:rsid w:val="00C5664A"/>
    <w:rsid w:val="00D24992"/>
    <w:rsid w:val="00D333A3"/>
    <w:rsid w:val="00DB37BF"/>
    <w:rsid w:val="00DD16D5"/>
    <w:rsid w:val="00DD76DD"/>
    <w:rsid w:val="00EA2311"/>
    <w:rsid w:val="00EA24DE"/>
    <w:rsid w:val="00EB3500"/>
    <w:rsid w:val="00ED3C9C"/>
    <w:rsid w:val="00F06E3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321603"/>
  <w15:docId w15:val="{94F04056-A5AA-4EFC-86E5-F0FDF362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D0236"/>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D0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D02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0236"/>
    <w:rPr>
      <w:rFonts w:ascii="Tahoma" w:eastAsia="Calibri" w:hAnsi="Tahoma" w:cs="Tahoma"/>
      <w:sz w:val="16"/>
      <w:szCs w:val="16"/>
    </w:rPr>
  </w:style>
  <w:style w:type="paragraph" w:styleId="Kopfzeile">
    <w:name w:val="header"/>
    <w:basedOn w:val="Standard"/>
    <w:link w:val="KopfzeileZchn"/>
    <w:uiPriority w:val="99"/>
    <w:unhideWhenUsed/>
    <w:rsid w:val="007F0F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0F0C"/>
    <w:rPr>
      <w:rFonts w:ascii="Calibri" w:eastAsia="Calibri" w:hAnsi="Calibri" w:cs="Times New Roman"/>
    </w:rPr>
  </w:style>
  <w:style w:type="paragraph" w:styleId="Fuzeile">
    <w:name w:val="footer"/>
    <w:basedOn w:val="Standard"/>
    <w:link w:val="FuzeileZchn"/>
    <w:uiPriority w:val="99"/>
    <w:semiHidden/>
    <w:unhideWhenUsed/>
    <w:rsid w:val="007F0F0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F0F0C"/>
    <w:rPr>
      <w:rFonts w:ascii="Calibri" w:eastAsia="Calibri" w:hAnsi="Calibri" w:cs="Times New Roman"/>
    </w:rPr>
  </w:style>
  <w:style w:type="paragraph" w:styleId="berarbeitung">
    <w:name w:val="Revision"/>
    <w:hidden/>
    <w:uiPriority w:val="99"/>
    <w:semiHidden/>
    <w:rsid w:val="00C06F6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package" Target="embeddings/Microsoft_PowerPoint-Folie.sldx"/><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6F1D9-1B77-48F4-834E-95A99588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3911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Burri</dc:creator>
  <cp:lastModifiedBy>Ritzi Ernst</cp:lastModifiedBy>
  <cp:revision>2</cp:revision>
  <cp:lastPrinted>2023-08-10T15:48:00Z</cp:lastPrinted>
  <dcterms:created xsi:type="dcterms:W3CDTF">2024-01-15T20:10:00Z</dcterms:created>
  <dcterms:modified xsi:type="dcterms:W3CDTF">2024-01-15T20:10:00Z</dcterms:modified>
</cp:coreProperties>
</file>